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4ECE2" w14:textId="77777777" w:rsidR="0077575B" w:rsidRPr="0077575B" w:rsidRDefault="0077575B" w:rsidP="0077575B">
      <w:pPr>
        <w:keepNext/>
        <w:keepLines/>
        <w:spacing w:after="240"/>
        <w:outlineLvl w:val="0"/>
        <w:rPr>
          <w:rFonts w:ascii="Arial" w:eastAsiaTheme="majorEastAsia" w:hAnsi="Arial" w:cs="Arial"/>
          <w:b/>
          <w:bCs/>
          <w:color w:val="237D6C"/>
          <w:sz w:val="32"/>
          <w:szCs w:val="32"/>
        </w:rPr>
      </w:pPr>
      <w:r w:rsidRPr="0077575B">
        <w:rPr>
          <w:rFonts w:ascii="Arial" w:eastAsiaTheme="majorEastAsia" w:hAnsi="Arial" w:cs="Arial"/>
          <w:b/>
          <w:bCs/>
          <w:color w:val="237D6C"/>
          <w:sz w:val="32"/>
          <w:szCs w:val="32"/>
        </w:rPr>
        <w:t>Quality Assurance Visits</w:t>
      </w:r>
    </w:p>
    <w:p w14:paraId="4B444845" w14:textId="77777777" w:rsidR="0077575B" w:rsidRPr="0077575B" w:rsidRDefault="0077575B" w:rsidP="0077575B">
      <w:pPr>
        <w:keepNext/>
        <w:keepLines/>
        <w:spacing w:after="240"/>
        <w:outlineLvl w:val="1"/>
        <w:rPr>
          <w:rFonts w:ascii="Arial" w:eastAsiaTheme="majorEastAsia" w:hAnsi="Arial" w:cs="Arial"/>
          <w:b/>
          <w:color w:val="D76F3B"/>
          <w:sz w:val="26"/>
          <w:szCs w:val="26"/>
        </w:rPr>
      </w:pPr>
      <w:r w:rsidRPr="0077575B">
        <w:rPr>
          <w:rFonts w:ascii="Arial" w:eastAsiaTheme="majorEastAsia" w:hAnsi="Arial" w:cs="Arial"/>
          <w:b/>
          <w:color w:val="D76F3B"/>
          <w:sz w:val="26"/>
          <w:szCs w:val="26"/>
        </w:rPr>
        <w:t>Purpose of the Visit</w:t>
      </w:r>
    </w:p>
    <w:p w14:paraId="15956E6A" w14:textId="77777777" w:rsidR="0077575B" w:rsidRPr="0077575B" w:rsidRDefault="0077575B" w:rsidP="0077575B">
      <w:pPr>
        <w:numPr>
          <w:ilvl w:val="0"/>
          <w:numId w:val="46"/>
        </w:numPr>
        <w:contextualSpacing/>
        <w:jc w:val="both"/>
        <w:rPr>
          <w:rFonts w:ascii="Arial" w:hAnsi="Arial"/>
        </w:rPr>
      </w:pPr>
      <w:r w:rsidRPr="0077575B">
        <w:rPr>
          <w:rFonts w:ascii="Arial" w:hAnsi="Arial"/>
        </w:rPr>
        <w:t xml:space="preserve">The purpose of the school visits is to </w:t>
      </w:r>
      <w:r w:rsidRPr="0077575B">
        <w:rPr>
          <w:rFonts w:ascii="Arial" w:hAnsi="Arial"/>
          <w:b/>
          <w:color w:val="D76F3B"/>
        </w:rPr>
        <w:t>quality assure the induction process</w:t>
      </w:r>
      <w:r w:rsidRPr="0077575B">
        <w:rPr>
          <w:rFonts w:ascii="Arial" w:hAnsi="Arial"/>
          <w:color w:val="D76F3B"/>
        </w:rPr>
        <w:t xml:space="preserve"> </w:t>
      </w:r>
      <w:r w:rsidRPr="0077575B">
        <w:rPr>
          <w:rFonts w:ascii="Arial" w:hAnsi="Arial"/>
        </w:rPr>
        <w:t xml:space="preserve">in school, and to ensure that the statutory guidance is being adhered to and that ECTs have all their statutory entitlements, and the school is providing any necessary support to ECTs, mentors and the induction tutor.  It is also an </w:t>
      </w:r>
      <w:r w:rsidRPr="0077575B">
        <w:rPr>
          <w:rFonts w:ascii="Arial" w:hAnsi="Arial"/>
          <w:b/>
          <w:color w:val="D76F3B"/>
        </w:rPr>
        <w:t>opportunity for ECTs and induction tutor to raise any questions</w:t>
      </w:r>
      <w:r w:rsidRPr="0077575B">
        <w:rPr>
          <w:rFonts w:ascii="Arial" w:hAnsi="Arial"/>
          <w:color w:val="D76F3B"/>
        </w:rPr>
        <w:t xml:space="preserve"> </w:t>
      </w:r>
      <w:r w:rsidRPr="0077575B">
        <w:rPr>
          <w:rFonts w:ascii="Arial" w:hAnsi="Arial"/>
        </w:rPr>
        <w:t xml:space="preserve">they might have and should be seen as an important part of </w:t>
      </w:r>
      <w:r w:rsidRPr="0077575B">
        <w:rPr>
          <w:rFonts w:ascii="Arial" w:hAnsi="Arial"/>
          <w:b/>
          <w:color w:val="D76F3B"/>
        </w:rPr>
        <w:t>building relationships between TSH Berkshire and our schools</w:t>
      </w:r>
      <w:r w:rsidRPr="0077575B">
        <w:rPr>
          <w:rFonts w:ascii="Arial" w:hAnsi="Arial"/>
        </w:rPr>
        <w:t xml:space="preserve">.  The purpose is not to judge the progress of the ECTs towards meeting the Teachers’ Standards, </w:t>
      </w:r>
      <w:r w:rsidRPr="0077575B">
        <w:rPr>
          <w:rFonts w:ascii="Arial" w:hAnsi="Arial"/>
          <w:b/>
          <w:color w:val="D76F3B"/>
        </w:rPr>
        <w:t>nor is it a test or an inspection</w:t>
      </w:r>
      <w:r w:rsidRPr="0077575B">
        <w:rPr>
          <w:rFonts w:ascii="Arial" w:hAnsi="Arial"/>
        </w:rPr>
        <w:t>.</w:t>
      </w:r>
    </w:p>
    <w:p w14:paraId="20B988D7" w14:textId="77777777" w:rsidR="0077575B" w:rsidRPr="0077575B" w:rsidRDefault="0077575B" w:rsidP="0077575B">
      <w:pPr>
        <w:numPr>
          <w:ilvl w:val="0"/>
          <w:numId w:val="46"/>
        </w:numPr>
        <w:contextualSpacing/>
        <w:jc w:val="both"/>
        <w:rPr>
          <w:rFonts w:ascii="Arial" w:hAnsi="Arial"/>
        </w:rPr>
      </w:pPr>
      <w:r w:rsidRPr="0077575B">
        <w:rPr>
          <w:rFonts w:ascii="Arial" w:hAnsi="Arial"/>
        </w:rPr>
        <w:t xml:space="preserve">Quality assurance visits should normally be </w:t>
      </w:r>
      <w:r w:rsidRPr="0077575B">
        <w:rPr>
          <w:rFonts w:ascii="Arial" w:hAnsi="Arial"/>
          <w:b/>
          <w:color w:val="D76F3B"/>
        </w:rPr>
        <w:t>in person</w:t>
      </w:r>
      <w:r w:rsidRPr="0077575B">
        <w:rPr>
          <w:rFonts w:ascii="Arial" w:hAnsi="Arial"/>
        </w:rPr>
        <w:t>.</w:t>
      </w:r>
    </w:p>
    <w:p w14:paraId="08C359A7" w14:textId="77777777" w:rsidR="0077575B" w:rsidRPr="0077575B" w:rsidRDefault="0077575B" w:rsidP="0077575B">
      <w:pPr>
        <w:numPr>
          <w:ilvl w:val="0"/>
          <w:numId w:val="46"/>
        </w:numPr>
        <w:contextualSpacing/>
        <w:jc w:val="both"/>
        <w:rPr>
          <w:rFonts w:ascii="Arial" w:hAnsi="Arial"/>
        </w:rPr>
      </w:pPr>
      <w:r w:rsidRPr="0077575B">
        <w:rPr>
          <w:rFonts w:ascii="Arial" w:hAnsi="Arial"/>
        </w:rPr>
        <w:t xml:space="preserve">AB Local Leads should arrange the visits at a mutually convenient time with the school.  Schools should normally be visited </w:t>
      </w:r>
      <w:r w:rsidRPr="0077575B">
        <w:rPr>
          <w:rFonts w:ascii="Arial" w:hAnsi="Arial"/>
          <w:b/>
        </w:rPr>
        <w:t xml:space="preserve">approximately </w:t>
      </w:r>
      <w:r w:rsidRPr="0077575B">
        <w:rPr>
          <w:rFonts w:ascii="Arial" w:hAnsi="Arial"/>
          <w:b/>
          <w:color w:val="D76F3B"/>
        </w:rPr>
        <w:t>once every 3 or 4 years</w:t>
      </w:r>
      <w:r w:rsidRPr="0077575B">
        <w:rPr>
          <w:rFonts w:ascii="Arial" w:hAnsi="Arial"/>
        </w:rPr>
        <w:t>, unless there is a need to visit more often.  Circumstances that might trigger an earlier visit include:</w:t>
      </w:r>
    </w:p>
    <w:p w14:paraId="49532253" w14:textId="77777777" w:rsidR="0077575B" w:rsidRPr="0077575B" w:rsidRDefault="0077575B" w:rsidP="0077575B">
      <w:pPr>
        <w:numPr>
          <w:ilvl w:val="1"/>
          <w:numId w:val="46"/>
        </w:numPr>
        <w:contextualSpacing/>
        <w:jc w:val="both"/>
        <w:rPr>
          <w:rFonts w:ascii="Arial" w:hAnsi="Arial"/>
        </w:rPr>
      </w:pPr>
      <w:r w:rsidRPr="0077575B">
        <w:rPr>
          <w:rFonts w:ascii="Arial" w:hAnsi="Arial"/>
        </w:rPr>
        <w:t xml:space="preserve">a change in induction tutor or headteacher. </w:t>
      </w:r>
    </w:p>
    <w:p w14:paraId="1558AF02" w14:textId="77777777" w:rsidR="0077575B" w:rsidRPr="0077575B" w:rsidRDefault="0077575B" w:rsidP="0077575B">
      <w:pPr>
        <w:numPr>
          <w:ilvl w:val="1"/>
          <w:numId w:val="46"/>
        </w:numPr>
        <w:contextualSpacing/>
        <w:jc w:val="both"/>
        <w:rPr>
          <w:rFonts w:ascii="Arial" w:hAnsi="Arial"/>
        </w:rPr>
      </w:pPr>
      <w:r w:rsidRPr="0077575B">
        <w:rPr>
          <w:rFonts w:ascii="Arial" w:hAnsi="Arial"/>
        </w:rPr>
        <w:t>concerns over the quality of reports and assessments.</w:t>
      </w:r>
    </w:p>
    <w:p w14:paraId="063EA5F0" w14:textId="77777777" w:rsidR="0077575B" w:rsidRPr="0077575B" w:rsidRDefault="0077575B" w:rsidP="0077575B">
      <w:pPr>
        <w:numPr>
          <w:ilvl w:val="1"/>
          <w:numId w:val="46"/>
        </w:numPr>
        <w:contextualSpacing/>
        <w:jc w:val="both"/>
        <w:rPr>
          <w:rFonts w:ascii="Arial" w:hAnsi="Arial"/>
        </w:rPr>
      </w:pPr>
      <w:r w:rsidRPr="0077575B">
        <w:rPr>
          <w:rFonts w:ascii="Arial" w:hAnsi="Arial"/>
        </w:rPr>
        <w:t>concerns about the induction process raised by the ECT or the school.</w:t>
      </w:r>
    </w:p>
    <w:p w14:paraId="2C70A33C" w14:textId="77777777" w:rsidR="0077575B" w:rsidRPr="0077575B" w:rsidRDefault="0077575B" w:rsidP="0077575B">
      <w:pPr>
        <w:numPr>
          <w:ilvl w:val="0"/>
          <w:numId w:val="46"/>
        </w:numPr>
        <w:contextualSpacing/>
        <w:jc w:val="both"/>
        <w:rPr>
          <w:rFonts w:ascii="Arial" w:hAnsi="Arial"/>
        </w:rPr>
      </w:pPr>
      <w:r w:rsidRPr="0077575B">
        <w:rPr>
          <w:rFonts w:ascii="Arial" w:hAnsi="Arial"/>
        </w:rPr>
        <w:t xml:space="preserve">We will aim to visit </w:t>
      </w:r>
      <w:r w:rsidRPr="0077575B">
        <w:rPr>
          <w:rFonts w:ascii="Arial" w:hAnsi="Arial"/>
          <w:b/>
          <w:bCs/>
          <w:color w:val="D76F3B"/>
        </w:rPr>
        <w:t>newly registered schools</w:t>
      </w:r>
      <w:r w:rsidRPr="0077575B">
        <w:rPr>
          <w:rFonts w:ascii="Arial" w:hAnsi="Arial"/>
        </w:rPr>
        <w:t xml:space="preserve">, or schools </w:t>
      </w:r>
      <w:r w:rsidRPr="0077575B">
        <w:rPr>
          <w:rFonts w:ascii="Arial" w:hAnsi="Arial"/>
          <w:b/>
          <w:bCs/>
          <w:color w:val="D76F3B"/>
        </w:rPr>
        <w:t>new to offering induction</w:t>
      </w:r>
      <w:r w:rsidRPr="0077575B">
        <w:rPr>
          <w:rFonts w:ascii="Arial" w:hAnsi="Arial"/>
          <w:color w:val="D76F3B"/>
        </w:rPr>
        <w:t xml:space="preserve"> </w:t>
      </w:r>
      <w:r w:rsidRPr="0077575B">
        <w:rPr>
          <w:rFonts w:ascii="Arial" w:hAnsi="Arial"/>
        </w:rPr>
        <w:t>within the first year of registration.</w:t>
      </w:r>
    </w:p>
    <w:p w14:paraId="7D574411" w14:textId="77777777" w:rsidR="004C53FE" w:rsidRPr="0077575B" w:rsidRDefault="004C53FE" w:rsidP="004C53FE">
      <w:pPr>
        <w:ind w:left="720"/>
        <w:contextualSpacing/>
        <w:jc w:val="both"/>
        <w:rPr>
          <w:rFonts w:ascii="Arial" w:hAnsi="Arial"/>
        </w:rPr>
      </w:pPr>
    </w:p>
    <w:p w14:paraId="54C90E4E" w14:textId="77777777" w:rsidR="0077575B" w:rsidRPr="0077575B" w:rsidRDefault="0077575B" w:rsidP="0077575B">
      <w:pPr>
        <w:keepNext/>
        <w:keepLines/>
        <w:spacing w:after="240"/>
        <w:outlineLvl w:val="1"/>
        <w:rPr>
          <w:rFonts w:ascii="Arial" w:eastAsiaTheme="majorEastAsia" w:hAnsi="Arial" w:cs="Arial"/>
          <w:b/>
          <w:color w:val="D76F3B"/>
          <w:sz w:val="26"/>
          <w:szCs w:val="26"/>
        </w:rPr>
      </w:pPr>
      <w:r w:rsidRPr="0077575B">
        <w:rPr>
          <w:rFonts w:ascii="Arial" w:eastAsiaTheme="majorEastAsia" w:hAnsi="Arial" w:cs="Arial"/>
          <w:b/>
          <w:color w:val="D76F3B"/>
          <w:sz w:val="26"/>
          <w:szCs w:val="26"/>
        </w:rPr>
        <w:t>Before the visit</w:t>
      </w:r>
    </w:p>
    <w:p w14:paraId="67AA3459" w14:textId="03B4D8FE" w:rsidR="00C56005" w:rsidRPr="001960FE" w:rsidRDefault="001960FE" w:rsidP="001960FE">
      <w:pPr>
        <w:pStyle w:val="ListParagraph"/>
        <w:numPr>
          <w:ilvl w:val="0"/>
          <w:numId w:val="45"/>
        </w:numPr>
        <w:spacing w:after="0"/>
        <w:jc w:val="both"/>
        <w:rPr>
          <w:rFonts w:ascii="Arial" w:hAnsi="Arial" w:cs="Arial"/>
        </w:rPr>
      </w:pPr>
      <w:r w:rsidRPr="001960FE">
        <w:rPr>
          <w:rFonts w:ascii="Arial" w:hAnsi="Arial" w:cs="Arial"/>
        </w:rPr>
        <w:t xml:space="preserve">The AB Local Lead should contact the induction tutor to arrange the date/time of the visit.  </w:t>
      </w:r>
    </w:p>
    <w:p w14:paraId="78A75052" w14:textId="5FD761CE" w:rsidR="0077575B" w:rsidRPr="0077575B" w:rsidRDefault="001960FE" w:rsidP="0077575B">
      <w:pPr>
        <w:numPr>
          <w:ilvl w:val="0"/>
          <w:numId w:val="45"/>
        </w:numPr>
        <w:contextualSpacing/>
        <w:jc w:val="both"/>
        <w:rPr>
          <w:rFonts w:ascii="Arial" w:hAnsi="Arial"/>
        </w:rPr>
      </w:pPr>
      <w:r>
        <w:rPr>
          <w:rFonts w:ascii="Arial" w:hAnsi="Arial"/>
        </w:rPr>
        <w:t xml:space="preserve">Exact timings will depend on the number of ECTs a school has, but </w:t>
      </w:r>
      <w:r w:rsidRPr="004C53FE">
        <w:rPr>
          <w:rFonts w:ascii="Arial" w:hAnsi="Arial"/>
          <w:b/>
          <w:bCs/>
          <w:color w:val="D76F3B"/>
        </w:rPr>
        <w:t>example timings</w:t>
      </w:r>
      <w:r w:rsidR="004C53FE" w:rsidRPr="004C53FE">
        <w:rPr>
          <w:rFonts w:ascii="Arial" w:hAnsi="Arial"/>
          <w:color w:val="D76F3B"/>
        </w:rPr>
        <w:t xml:space="preserve"> </w:t>
      </w:r>
      <w:r w:rsidR="0077575B" w:rsidRPr="0077575B">
        <w:rPr>
          <w:rFonts w:ascii="Arial" w:hAnsi="Arial"/>
        </w:rPr>
        <w:t>of a visit may be as follows:</w:t>
      </w:r>
    </w:p>
    <w:p w14:paraId="45C149CF" w14:textId="77777777" w:rsidR="0077575B" w:rsidRPr="0077575B" w:rsidRDefault="0077575B" w:rsidP="0077575B">
      <w:pPr>
        <w:numPr>
          <w:ilvl w:val="1"/>
          <w:numId w:val="50"/>
        </w:numPr>
        <w:contextualSpacing/>
        <w:jc w:val="both"/>
        <w:rPr>
          <w:rFonts w:ascii="Arial" w:hAnsi="Arial"/>
        </w:rPr>
      </w:pPr>
      <w:r w:rsidRPr="0077575B">
        <w:rPr>
          <w:rFonts w:ascii="Arial" w:hAnsi="Arial"/>
        </w:rPr>
        <w:t>Induction tutor</w:t>
      </w:r>
      <w:r w:rsidRPr="0077575B">
        <w:rPr>
          <w:rFonts w:ascii="Arial" w:hAnsi="Arial"/>
        </w:rPr>
        <w:tab/>
      </w:r>
      <w:r w:rsidRPr="0077575B">
        <w:rPr>
          <w:rFonts w:ascii="Arial" w:hAnsi="Arial"/>
        </w:rPr>
        <w:tab/>
        <w:t>15 mins (background, introduction)</w:t>
      </w:r>
    </w:p>
    <w:p w14:paraId="233952F5" w14:textId="77777777" w:rsidR="0077575B" w:rsidRPr="0077575B" w:rsidRDefault="0077575B" w:rsidP="0077575B">
      <w:pPr>
        <w:numPr>
          <w:ilvl w:val="1"/>
          <w:numId w:val="50"/>
        </w:numPr>
        <w:contextualSpacing/>
        <w:jc w:val="both"/>
        <w:rPr>
          <w:rFonts w:ascii="Arial" w:hAnsi="Arial"/>
        </w:rPr>
      </w:pPr>
      <w:r w:rsidRPr="0077575B">
        <w:rPr>
          <w:rFonts w:ascii="Arial" w:hAnsi="Arial"/>
        </w:rPr>
        <w:t>ECTs year 1</w:t>
      </w:r>
      <w:r w:rsidRPr="0077575B">
        <w:rPr>
          <w:rFonts w:ascii="Arial" w:hAnsi="Arial"/>
        </w:rPr>
        <w:tab/>
      </w:r>
      <w:r w:rsidRPr="0077575B">
        <w:rPr>
          <w:rFonts w:ascii="Arial" w:hAnsi="Arial"/>
        </w:rPr>
        <w:tab/>
        <w:t>20/25 mins, depending on numbers</w:t>
      </w:r>
    </w:p>
    <w:p w14:paraId="693042CA" w14:textId="77777777" w:rsidR="0077575B" w:rsidRPr="0077575B" w:rsidRDefault="0077575B" w:rsidP="0077575B">
      <w:pPr>
        <w:numPr>
          <w:ilvl w:val="1"/>
          <w:numId w:val="50"/>
        </w:numPr>
        <w:contextualSpacing/>
        <w:jc w:val="both"/>
        <w:rPr>
          <w:rFonts w:ascii="Arial" w:hAnsi="Arial"/>
        </w:rPr>
      </w:pPr>
      <w:r w:rsidRPr="0077575B">
        <w:rPr>
          <w:rFonts w:ascii="Arial" w:hAnsi="Arial"/>
        </w:rPr>
        <w:t>ECTs year 2</w:t>
      </w:r>
      <w:r w:rsidRPr="0077575B">
        <w:rPr>
          <w:rFonts w:ascii="Arial" w:hAnsi="Arial"/>
        </w:rPr>
        <w:tab/>
      </w:r>
      <w:r w:rsidRPr="0077575B">
        <w:rPr>
          <w:rFonts w:ascii="Arial" w:hAnsi="Arial"/>
        </w:rPr>
        <w:tab/>
        <w:t>20/25 mins, depending on numbers</w:t>
      </w:r>
    </w:p>
    <w:p w14:paraId="7B7F2BA7" w14:textId="77777777" w:rsidR="0077575B" w:rsidRPr="0077575B" w:rsidRDefault="0077575B" w:rsidP="0077575B">
      <w:pPr>
        <w:numPr>
          <w:ilvl w:val="1"/>
          <w:numId w:val="50"/>
        </w:numPr>
        <w:contextualSpacing/>
        <w:jc w:val="both"/>
        <w:rPr>
          <w:rFonts w:ascii="Arial" w:hAnsi="Arial"/>
        </w:rPr>
      </w:pPr>
      <w:r w:rsidRPr="0077575B">
        <w:rPr>
          <w:rFonts w:ascii="Arial" w:hAnsi="Arial"/>
        </w:rPr>
        <w:t xml:space="preserve">Mentors </w:t>
      </w:r>
      <w:r w:rsidRPr="0077575B">
        <w:rPr>
          <w:rFonts w:ascii="Arial" w:hAnsi="Arial"/>
        </w:rPr>
        <w:tab/>
      </w:r>
      <w:r w:rsidRPr="0077575B">
        <w:rPr>
          <w:rFonts w:ascii="Arial" w:hAnsi="Arial"/>
        </w:rPr>
        <w:tab/>
        <w:t>20/25 mins</w:t>
      </w:r>
    </w:p>
    <w:p w14:paraId="58BA9190" w14:textId="77777777" w:rsidR="0077575B" w:rsidRPr="0077575B" w:rsidRDefault="0077575B" w:rsidP="0077575B">
      <w:pPr>
        <w:numPr>
          <w:ilvl w:val="1"/>
          <w:numId w:val="50"/>
        </w:numPr>
        <w:contextualSpacing/>
        <w:jc w:val="both"/>
        <w:rPr>
          <w:rFonts w:ascii="Arial" w:hAnsi="Arial"/>
        </w:rPr>
      </w:pPr>
      <w:r w:rsidRPr="0077575B">
        <w:rPr>
          <w:rFonts w:ascii="Arial" w:hAnsi="Arial"/>
        </w:rPr>
        <w:t>Headteacher</w:t>
      </w:r>
      <w:r w:rsidRPr="0077575B">
        <w:rPr>
          <w:rFonts w:ascii="Arial" w:hAnsi="Arial"/>
        </w:rPr>
        <w:tab/>
      </w:r>
      <w:r w:rsidRPr="0077575B">
        <w:rPr>
          <w:rFonts w:ascii="Arial" w:hAnsi="Arial"/>
        </w:rPr>
        <w:tab/>
        <w:t>15 mins</w:t>
      </w:r>
    </w:p>
    <w:p w14:paraId="086F30BC" w14:textId="77777777" w:rsidR="0077575B" w:rsidRDefault="0077575B" w:rsidP="0077575B">
      <w:pPr>
        <w:numPr>
          <w:ilvl w:val="1"/>
          <w:numId w:val="50"/>
        </w:numPr>
        <w:contextualSpacing/>
        <w:jc w:val="both"/>
        <w:rPr>
          <w:rFonts w:ascii="Arial" w:hAnsi="Arial"/>
        </w:rPr>
      </w:pPr>
      <w:r w:rsidRPr="0077575B">
        <w:rPr>
          <w:rFonts w:ascii="Arial" w:hAnsi="Arial"/>
        </w:rPr>
        <w:t>Induction tutor</w:t>
      </w:r>
      <w:r w:rsidRPr="0077575B">
        <w:rPr>
          <w:rFonts w:ascii="Arial" w:hAnsi="Arial"/>
        </w:rPr>
        <w:tab/>
      </w:r>
      <w:r w:rsidRPr="0077575B">
        <w:rPr>
          <w:rFonts w:ascii="Arial" w:hAnsi="Arial"/>
        </w:rPr>
        <w:tab/>
        <w:t>30 mins (summary, actions, questions)</w:t>
      </w:r>
    </w:p>
    <w:p w14:paraId="74085D86" w14:textId="77777777" w:rsidR="004C53FE" w:rsidRPr="0077575B" w:rsidRDefault="004C53FE" w:rsidP="004C53FE">
      <w:pPr>
        <w:ind w:left="1440"/>
        <w:contextualSpacing/>
        <w:jc w:val="both"/>
        <w:rPr>
          <w:rFonts w:ascii="Arial" w:hAnsi="Arial"/>
        </w:rPr>
      </w:pPr>
    </w:p>
    <w:p w14:paraId="2CAD5398" w14:textId="64CFFD64" w:rsidR="0077575B" w:rsidRPr="0077575B" w:rsidRDefault="0077575B" w:rsidP="0077575B">
      <w:pPr>
        <w:keepNext/>
        <w:keepLines/>
        <w:spacing w:after="240"/>
        <w:outlineLvl w:val="1"/>
        <w:rPr>
          <w:rFonts w:ascii="Arial" w:eastAsiaTheme="majorEastAsia" w:hAnsi="Arial" w:cs="Arial"/>
          <w:b/>
          <w:color w:val="D76F3B"/>
          <w:sz w:val="26"/>
          <w:szCs w:val="26"/>
        </w:rPr>
      </w:pPr>
      <w:r w:rsidRPr="0077575B">
        <w:rPr>
          <w:rFonts w:ascii="Arial" w:eastAsiaTheme="majorEastAsia" w:hAnsi="Arial" w:cs="Arial"/>
          <w:b/>
          <w:color w:val="D76F3B"/>
          <w:sz w:val="26"/>
          <w:szCs w:val="26"/>
        </w:rPr>
        <w:t>During the visit</w:t>
      </w:r>
    </w:p>
    <w:p w14:paraId="106CCA02" w14:textId="18EC3DCC" w:rsidR="0077575B" w:rsidRPr="0077575B" w:rsidRDefault="004C53FE" w:rsidP="0077575B">
      <w:pPr>
        <w:numPr>
          <w:ilvl w:val="0"/>
          <w:numId w:val="47"/>
        </w:numPr>
        <w:contextualSpacing/>
        <w:jc w:val="both"/>
        <w:rPr>
          <w:rFonts w:ascii="Arial" w:hAnsi="Arial"/>
        </w:rPr>
      </w:pPr>
      <w:r>
        <w:rPr>
          <w:rFonts w:ascii="Arial" w:hAnsi="Arial"/>
        </w:rPr>
        <w:t>The local lead will d</w:t>
      </w:r>
      <w:r w:rsidR="0077575B" w:rsidRPr="0077575B">
        <w:rPr>
          <w:rFonts w:ascii="Arial" w:hAnsi="Arial"/>
        </w:rPr>
        <w:t xml:space="preserve">iscuss the questions on the report with the relevant group.  The </w:t>
      </w:r>
      <w:r w:rsidR="0077575B" w:rsidRPr="0077575B">
        <w:rPr>
          <w:rFonts w:ascii="Arial" w:hAnsi="Arial"/>
          <w:b/>
          <w:bCs/>
          <w:color w:val="D76F3B"/>
        </w:rPr>
        <w:t>focus should be on the Statutory Guidance</w:t>
      </w:r>
      <w:r w:rsidR="0077575B" w:rsidRPr="0077575B">
        <w:rPr>
          <w:rFonts w:ascii="Arial" w:hAnsi="Arial"/>
          <w:color w:val="D76F3B"/>
        </w:rPr>
        <w:t xml:space="preserve"> </w:t>
      </w:r>
      <w:r w:rsidR="0077575B" w:rsidRPr="0077575B">
        <w:rPr>
          <w:rFonts w:ascii="Arial" w:hAnsi="Arial"/>
        </w:rPr>
        <w:t xml:space="preserve">and the roles and responsibilities of the school/induction tutor/mentor as outlined there.  </w:t>
      </w:r>
      <w:r w:rsidR="00A87B3E">
        <w:rPr>
          <w:rFonts w:ascii="Arial" w:hAnsi="Arial"/>
        </w:rPr>
        <w:t>The local lead will</w:t>
      </w:r>
      <w:r w:rsidR="0077575B" w:rsidRPr="0077575B">
        <w:rPr>
          <w:rFonts w:ascii="Arial" w:hAnsi="Arial"/>
        </w:rPr>
        <w:t xml:space="preserve"> ask questions about </w:t>
      </w:r>
      <w:r w:rsidR="00975BC2">
        <w:rPr>
          <w:rFonts w:ascii="Arial" w:hAnsi="Arial"/>
        </w:rPr>
        <w:t>ITT</w:t>
      </w:r>
      <w:r w:rsidR="0077575B" w:rsidRPr="0077575B">
        <w:rPr>
          <w:rFonts w:ascii="Arial" w:hAnsi="Arial"/>
        </w:rPr>
        <w:t xml:space="preserve">ECF engagement as part of the discussion, but the </w:t>
      </w:r>
      <w:r w:rsidR="00975BC2">
        <w:rPr>
          <w:rFonts w:ascii="Arial" w:hAnsi="Arial"/>
        </w:rPr>
        <w:t>ITT</w:t>
      </w:r>
      <w:r w:rsidR="0077575B" w:rsidRPr="0077575B">
        <w:rPr>
          <w:rFonts w:ascii="Arial" w:hAnsi="Arial"/>
        </w:rPr>
        <w:t>ECF is not an assessment framework and ECTs are not judged on how much of the programme they have done.  Schools should, however</w:t>
      </w:r>
      <w:r w:rsidR="00D36FA7">
        <w:rPr>
          <w:rFonts w:ascii="Arial" w:hAnsi="Arial"/>
        </w:rPr>
        <w:t>,</w:t>
      </w:r>
      <w:r w:rsidR="0077575B" w:rsidRPr="0077575B">
        <w:rPr>
          <w:rFonts w:ascii="Arial" w:hAnsi="Arial"/>
        </w:rPr>
        <w:t xml:space="preserve"> be supporting their ECTs and mentors to engage in the training.</w:t>
      </w:r>
    </w:p>
    <w:p w14:paraId="388E75C2" w14:textId="72759698" w:rsidR="0077575B" w:rsidRPr="0077575B" w:rsidRDefault="0077575B" w:rsidP="0077575B">
      <w:pPr>
        <w:numPr>
          <w:ilvl w:val="0"/>
          <w:numId w:val="47"/>
        </w:numPr>
        <w:contextualSpacing/>
        <w:jc w:val="both"/>
        <w:rPr>
          <w:rFonts w:ascii="Arial" w:hAnsi="Arial"/>
        </w:rPr>
      </w:pPr>
      <w:r w:rsidRPr="0077575B">
        <w:rPr>
          <w:rFonts w:ascii="Arial" w:hAnsi="Arial"/>
        </w:rPr>
        <w:t xml:space="preserve">It is </w:t>
      </w:r>
      <w:r w:rsidRPr="0077575B">
        <w:rPr>
          <w:rFonts w:ascii="Arial" w:hAnsi="Arial"/>
          <w:b/>
          <w:bCs/>
          <w:color w:val="D76F3B"/>
        </w:rPr>
        <w:t>not necessary for schools to create any documentation</w:t>
      </w:r>
      <w:r w:rsidRPr="0077575B">
        <w:rPr>
          <w:rFonts w:ascii="Arial" w:hAnsi="Arial"/>
          <w:color w:val="D76F3B"/>
        </w:rPr>
        <w:t xml:space="preserve"> </w:t>
      </w:r>
      <w:r w:rsidRPr="0077575B">
        <w:rPr>
          <w:rFonts w:ascii="Arial" w:hAnsi="Arial"/>
        </w:rPr>
        <w:t>especially for the visit, but if there are working documents that the induction tutor/ECTs wish to show during the visit, that can be helpful.  If there have been concerns over an ECT’s progress it is expected that the school will have documented evidence of support provided.</w:t>
      </w:r>
    </w:p>
    <w:p w14:paraId="4C4874CF" w14:textId="77777777" w:rsidR="0077575B" w:rsidRPr="006347DB" w:rsidRDefault="0077575B" w:rsidP="0077575B">
      <w:pPr>
        <w:numPr>
          <w:ilvl w:val="0"/>
          <w:numId w:val="47"/>
        </w:numPr>
        <w:contextualSpacing/>
        <w:jc w:val="both"/>
        <w:rPr>
          <w:rFonts w:ascii="Arial" w:hAnsi="Arial"/>
          <w:b/>
          <w:bCs/>
          <w:color w:val="D76F3B"/>
        </w:rPr>
      </w:pPr>
      <w:r w:rsidRPr="0077575B">
        <w:rPr>
          <w:rFonts w:ascii="Arial" w:hAnsi="Arial"/>
          <w:b/>
          <w:bCs/>
          <w:color w:val="D76F3B"/>
        </w:rPr>
        <w:t>Individual conversations should be kept confidential.</w:t>
      </w:r>
    </w:p>
    <w:p w14:paraId="0A9E4AAE" w14:textId="77777777" w:rsidR="004C53FE" w:rsidRPr="0077575B" w:rsidRDefault="004C53FE" w:rsidP="004C53FE">
      <w:pPr>
        <w:ind w:left="720"/>
        <w:contextualSpacing/>
        <w:jc w:val="both"/>
        <w:rPr>
          <w:rFonts w:ascii="Arial" w:hAnsi="Arial"/>
        </w:rPr>
      </w:pPr>
    </w:p>
    <w:p w14:paraId="12B6012B" w14:textId="77777777" w:rsidR="0077575B" w:rsidRPr="0077575B" w:rsidRDefault="0077575B" w:rsidP="0077575B">
      <w:pPr>
        <w:keepNext/>
        <w:keepLines/>
        <w:spacing w:after="240"/>
        <w:outlineLvl w:val="1"/>
        <w:rPr>
          <w:rFonts w:ascii="Arial" w:eastAsiaTheme="majorEastAsia" w:hAnsi="Arial" w:cs="Arial"/>
          <w:b/>
          <w:color w:val="D76F3B"/>
          <w:sz w:val="26"/>
          <w:szCs w:val="26"/>
        </w:rPr>
      </w:pPr>
      <w:r w:rsidRPr="0077575B">
        <w:rPr>
          <w:rFonts w:ascii="Arial" w:eastAsiaTheme="majorEastAsia" w:hAnsi="Arial" w:cs="Arial"/>
          <w:b/>
          <w:color w:val="D76F3B"/>
          <w:sz w:val="26"/>
          <w:szCs w:val="26"/>
        </w:rPr>
        <w:t>After the visit</w:t>
      </w:r>
    </w:p>
    <w:p w14:paraId="6B578B89" w14:textId="73F191DB" w:rsidR="0077575B" w:rsidRPr="0077575B" w:rsidRDefault="003C171B" w:rsidP="0077575B">
      <w:pPr>
        <w:numPr>
          <w:ilvl w:val="0"/>
          <w:numId w:val="48"/>
        </w:numPr>
        <w:contextualSpacing/>
        <w:jc w:val="both"/>
        <w:rPr>
          <w:rFonts w:ascii="Arial" w:hAnsi="Arial"/>
        </w:rPr>
      </w:pPr>
      <w:r>
        <w:rPr>
          <w:rFonts w:ascii="Arial" w:hAnsi="Arial"/>
        </w:rPr>
        <w:t xml:space="preserve">The local lead will </w:t>
      </w:r>
      <w:r w:rsidRPr="003C171B">
        <w:rPr>
          <w:rFonts w:ascii="Arial" w:hAnsi="Arial"/>
          <w:b/>
          <w:bCs/>
          <w:color w:val="D76F3B"/>
        </w:rPr>
        <w:t>w</w:t>
      </w:r>
      <w:r w:rsidR="0077575B" w:rsidRPr="0077575B">
        <w:rPr>
          <w:rFonts w:ascii="Arial" w:hAnsi="Arial"/>
          <w:b/>
          <w:bCs/>
          <w:color w:val="D76F3B"/>
        </w:rPr>
        <w:t>rite up the report within a week</w:t>
      </w:r>
      <w:r w:rsidR="0077575B" w:rsidRPr="0077575B">
        <w:rPr>
          <w:rFonts w:ascii="Arial" w:hAnsi="Arial"/>
          <w:color w:val="D76F3B"/>
        </w:rPr>
        <w:t xml:space="preserve"> </w:t>
      </w:r>
      <w:r w:rsidR="0077575B" w:rsidRPr="0077575B">
        <w:rPr>
          <w:rFonts w:ascii="Arial" w:hAnsi="Arial"/>
        </w:rPr>
        <w:t>of the visit taking place.</w:t>
      </w:r>
    </w:p>
    <w:p w14:paraId="1890FA76" w14:textId="77777777" w:rsidR="0077575B" w:rsidRPr="0077575B" w:rsidRDefault="0077575B" w:rsidP="0077575B">
      <w:pPr>
        <w:numPr>
          <w:ilvl w:val="0"/>
          <w:numId w:val="48"/>
        </w:numPr>
        <w:contextualSpacing/>
        <w:jc w:val="both"/>
        <w:rPr>
          <w:rFonts w:ascii="Arial" w:hAnsi="Arial"/>
        </w:rPr>
      </w:pPr>
      <w:r w:rsidRPr="0077575B">
        <w:rPr>
          <w:rFonts w:ascii="Arial" w:hAnsi="Arial"/>
        </w:rPr>
        <w:t xml:space="preserve">The report is a </w:t>
      </w:r>
      <w:r w:rsidRPr="0077575B">
        <w:rPr>
          <w:rFonts w:ascii="Arial" w:hAnsi="Arial"/>
          <w:b/>
          <w:bCs/>
          <w:color w:val="D76F3B"/>
        </w:rPr>
        <w:t>formal document</w:t>
      </w:r>
      <w:r w:rsidRPr="0077575B">
        <w:rPr>
          <w:rFonts w:ascii="Arial" w:hAnsi="Arial"/>
          <w:color w:val="D76F3B"/>
        </w:rPr>
        <w:t xml:space="preserve"> </w:t>
      </w:r>
      <w:r w:rsidRPr="0077575B">
        <w:rPr>
          <w:rFonts w:ascii="Arial" w:hAnsi="Arial"/>
        </w:rPr>
        <w:t xml:space="preserve">and should be written in appropriate, professional language.  It should be </w:t>
      </w:r>
      <w:r w:rsidRPr="0077575B">
        <w:rPr>
          <w:rFonts w:ascii="Arial" w:hAnsi="Arial"/>
          <w:b/>
          <w:bCs/>
          <w:color w:val="D76F3B"/>
        </w:rPr>
        <w:t>anonymised</w:t>
      </w:r>
      <w:r w:rsidRPr="0077575B">
        <w:rPr>
          <w:rFonts w:ascii="Arial" w:hAnsi="Arial"/>
        </w:rPr>
        <w:t xml:space="preserve">, with no named references to ECTs or mentors.  Any </w:t>
      </w:r>
      <w:r w:rsidRPr="0077575B">
        <w:rPr>
          <w:rFonts w:ascii="Arial" w:hAnsi="Arial"/>
          <w:b/>
          <w:bCs/>
          <w:color w:val="D76F3B"/>
        </w:rPr>
        <w:lastRenderedPageBreak/>
        <w:t>recommendations should be phrased in respectful terms</w:t>
      </w:r>
      <w:r w:rsidRPr="0077575B">
        <w:rPr>
          <w:rFonts w:ascii="Arial" w:hAnsi="Arial"/>
        </w:rPr>
        <w:t>, taking into account the context in which the school is operating.</w:t>
      </w:r>
    </w:p>
    <w:p w14:paraId="0CE545BB" w14:textId="4496CE90" w:rsidR="0077575B" w:rsidRDefault="003C171B" w:rsidP="00BF56EF">
      <w:pPr>
        <w:numPr>
          <w:ilvl w:val="0"/>
          <w:numId w:val="48"/>
        </w:numPr>
        <w:spacing w:after="0"/>
        <w:contextualSpacing/>
        <w:jc w:val="both"/>
        <w:rPr>
          <w:rFonts w:ascii="Arial" w:hAnsi="Arial"/>
          <w:b/>
          <w:bCs/>
          <w:color w:val="D76F3B"/>
        </w:rPr>
      </w:pPr>
      <w:r>
        <w:rPr>
          <w:rFonts w:ascii="Arial" w:hAnsi="Arial"/>
        </w:rPr>
        <w:t>The local lead will s</w:t>
      </w:r>
      <w:r w:rsidR="0077575B" w:rsidRPr="0077575B">
        <w:rPr>
          <w:rFonts w:ascii="Arial" w:hAnsi="Arial"/>
        </w:rPr>
        <w:t xml:space="preserve">end to the induction tutor, with the Headteacher and </w:t>
      </w:r>
      <w:r>
        <w:rPr>
          <w:rFonts w:ascii="Arial" w:hAnsi="Arial"/>
        </w:rPr>
        <w:t>TSH Berkshire director</w:t>
      </w:r>
      <w:r w:rsidR="0077575B" w:rsidRPr="0077575B">
        <w:rPr>
          <w:rFonts w:ascii="Arial" w:hAnsi="Arial"/>
        </w:rPr>
        <w:t xml:space="preserve"> copied in.  </w:t>
      </w:r>
      <w:r w:rsidR="0077575B" w:rsidRPr="0077575B">
        <w:rPr>
          <w:rFonts w:ascii="Arial" w:hAnsi="Arial"/>
          <w:b/>
          <w:bCs/>
          <w:color w:val="D76F3B"/>
        </w:rPr>
        <w:t>The report should not be shared directly with ECTs or mentors.</w:t>
      </w:r>
    </w:p>
    <w:p w14:paraId="32B065B1" w14:textId="77777777" w:rsidR="007F4DF5" w:rsidRDefault="00BF56EF" w:rsidP="00BF56EF">
      <w:pPr>
        <w:pStyle w:val="ListParagraph"/>
        <w:numPr>
          <w:ilvl w:val="0"/>
          <w:numId w:val="48"/>
        </w:numPr>
        <w:jc w:val="both"/>
        <w:rPr>
          <w:rFonts w:ascii="Arial" w:hAnsi="Arial" w:cs="Arial"/>
        </w:rPr>
      </w:pPr>
      <w:r w:rsidRPr="00BF56EF">
        <w:rPr>
          <w:rFonts w:ascii="Arial" w:hAnsi="Arial" w:cs="Arial"/>
        </w:rPr>
        <w:t xml:space="preserve">The Appropriate Body will save a </w:t>
      </w:r>
      <w:r w:rsidRPr="00BF56EF">
        <w:rPr>
          <w:rFonts w:ascii="Arial" w:hAnsi="Arial" w:cs="Arial"/>
          <w:b/>
          <w:bCs/>
          <w:color w:val="D76F3B"/>
        </w:rPr>
        <w:t>private copy</w:t>
      </w:r>
      <w:r w:rsidRPr="00BF56EF">
        <w:rPr>
          <w:rFonts w:ascii="Arial" w:hAnsi="Arial" w:cs="Arial"/>
        </w:rPr>
        <w:t xml:space="preserve"> of the finalised document into ECT manager. To ensure confidentiality this document will </w:t>
      </w:r>
      <w:r w:rsidRPr="00BF56EF">
        <w:rPr>
          <w:rFonts w:ascii="Arial" w:hAnsi="Arial" w:cs="Arial"/>
          <w:b/>
          <w:bCs/>
          <w:color w:val="D76F3B"/>
        </w:rPr>
        <w:t>only be available to the Appropriate Body</w:t>
      </w:r>
      <w:r w:rsidRPr="00BF56EF">
        <w:rPr>
          <w:rFonts w:ascii="Arial" w:hAnsi="Arial" w:cs="Arial"/>
        </w:rPr>
        <w:t xml:space="preserve">. </w:t>
      </w:r>
    </w:p>
    <w:p w14:paraId="04AEB2A5" w14:textId="3134016A" w:rsidR="00BF56EF" w:rsidRPr="00BF56EF" w:rsidRDefault="007F4DF5" w:rsidP="00BF56EF">
      <w:pPr>
        <w:pStyle w:val="ListParagraph"/>
        <w:numPr>
          <w:ilvl w:val="0"/>
          <w:numId w:val="48"/>
        </w:numPr>
        <w:jc w:val="both"/>
        <w:rPr>
          <w:rFonts w:ascii="Arial" w:hAnsi="Arial" w:cs="Arial"/>
        </w:rPr>
      </w:pPr>
      <w:r>
        <w:rPr>
          <w:rFonts w:ascii="Arial" w:hAnsi="Arial" w:cs="Arial"/>
        </w:rPr>
        <w:t xml:space="preserve">If it has not been possible to see all ECTs and mentors during the visit, the local lead may </w:t>
      </w:r>
      <w:r w:rsidRPr="007F4DF5">
        <w:rPr>
          <w:rFonts w:ascii="Arial" w:hAnsi="Arial" w:cs="Arial"/>
          <w:b/>
          <w:bCs/>
          <w:color w:val="D76F3B"/>
        </w:rPr>
        <w:t>contact them afterwards,</w:t>
      </w:r>
      <w:r w:rsidRPr="007F4DF5">
        <w:rPr>
          <w:rFonts w:ascii="Arial" w:hAnsi="Arial" w:cs="Arial"/>
          <w:color w:val="D76F3B"/>
        </w:rPr>
        <w:t xml:space="preserve"> </w:t>
      </w:r>
      <w:r>
        <w:rPr>
          <w:rFonts w:ascii="Arial" w:hAnsi="Arial" w:cs="Arial"/>
        </w:rPr>
        <w:t>so that they have the opportunity to give their feedback.</w:t>
      </w:r>
      <w:r w:rsidR="00BF56EF" w:rsidRPr="00BF56EF">
        <w:rPr>
          <w:rFonts w:ascii="Arial" w:hAnsi="Arial" w:cs="Arial"/>
        </w:rPr>
        <w:t xml:space="preserve"> </w:t>
      </w:r>
    </w:p>
    <w:p w14:paraId="693CB05C" w14:textId="77777777" w:rsidR="0077575B" w:rsidRPr="0077575B" w:rsidRDefault="0077575B" w:rsidP="0077575B">
      <w:pPr>
        <w:keepNext/>
        <w:keepLines/>
        <w:spacing w:after="240"/>
        <w:outlineLvl w:val="1"/>
        <w:rPr>
          <w:rFonts w:ascii="Arial" w:eastAsiaTheme="majorEastAsia" w:hAnsi="Arial" w:cs="Arial"/>
          <w:b/>
          <w:color w:val="D76F3B"/>
          <w:sz w:val="26"/>
          <w:szCs w:val="26"/>
        </w:rPr>
      </w:pPr>
      <w:r w:rsidRPr="0077575B">
        <w:rPr>
          <w:rFonts w:ascii="Arial" w:eastAsiaTheme="majorEastAsia" w:hAnsi="Arial" w:cs="Arial"/>
          <w:b/>
          <w:color w:val="D76F3B"/>
          <w:sz w:val="26"/>
          <w:szCs w:val="26"/>
        </w:rPr>
        <w:t>Raising Concerns</w:t>
      </w:r>
    </w:p>
    <w:p w14:paraId="5846A026" w14:textId="4FC1B363" w:rsidR="0077575B" w:rsidRDefault="0077575B" w:rsidP="0077575B">
      <w:pPr>
        <w:numPr>
          <w:ilvl w:val="0"/>
          <w:numId w:val="49"/>
        </w:numPr>
        <w:contextualSpacing/>
        <w:jc w:val="both"/>
        <w:rPr>
          <w:rFonts w:ascii="Arial" w:hAnsi="Arial"/>
        </w:rPr>
      </w:pPr>
      <w:r w:rsidRPr="0077575B">
        <w:rPr>
          <w:rFonts w:ascii="Arial" w:hAnsi="Arial"/>
        </w:rPr>
        <w:t xml:space="preserve">If the visit raises </w:t>
      </w:r>
      <w:r w:rsidRPr="0077575B">
        <w:rPr>
          <w:rFonts w:ascii="Arial" w:hAnsi="Arial"/>
          <w:b/>
          <w:bCs/>
          <w:color w:val="D76F3B"/>
        </w:rPr>
        <w:t>specific concerns</w:t>
      </w:r>
      <w:r w:rsidRPr="0077575B">
        <w:rPr>
          <w:rFonts w:ascii="Arial" w:hAnsi="Arial"/>
        </w:rPr>
        <w:t xml:space="preserve">, the Local Lead should contact </w:t>
      </w:r>
      <w:r w:rsidR="00D825DA">
        <w:rPr>
          <w:rFonts w:ascii="Arial" w:hAnsi="Arial"/>
        </w:rPr>
        <w:t>the TSH Berkshire Director</w:t>
      </w:r>
      <w:r w:rsidRPr="0077575B">
        <w:rPr>
          <w:rFonts w:ascii="Arial" w:hAnsi="Arial"/>
        </w:rPr>
        <w:t xml:space="preserve"> before sending the report to the school.  If serious concerns arise, the Local Lead should tell the head/induction tutor that </w:t>
      </w:r>
      <w:r w:rsidR="00A07E17">
        <w:rPr>
          <w:rFonts w:ascii="Arial" w:hAnsi="Arial"/>
        </w:rPr>
        <w:t>the TSH Berkshire Director</w:t>
      </w:r>
      <w:r w:rsidRPr="0077575B">
        <w:rPr>
          <w:rFonts w:ascii="Arial" w:hAnsi="Arial"/>
        </w:rPr>
        <w:t xml:space="preserve"> will contact them to discuss these.</w:t>
      </w:r>
    </w:p>
    <w:p w14:paraId="5AD48214" w14:textId="77777777" w:rsidR="007F4DF5" w:rsidRPr="0077575B" w:rsidRDefault="007F4DF5" w:rsidP="007F4DF5">
      <w:pPr>
        <w:ind w:left="720"/>
        <w:contextualSpacing/>
        <w:jc w:val="both"/>
        <w:rPr>
          <w:rFonts w:ascii="Arial" w:hAnsi="Arial"/>
        </w:rPr>
      </w:pPr>
    </w:p>
    <w:p w14:paraId="287AACC5" w14:textId="77777777" w:rsidR="0077575B" w:rsidRPr="0077575B" w:rsidRDefault="0077575B" w:rsidP="0077575B">
      <w:pPr>
        <w:keepNext/>
        <w:keepLines/>
        <w:spacing w:after="240"/>
        <w:outlineLvl w:val="1"/>
        <w:rPr>
          <w:rFonts w:ascii="Arial" w:eastAsiaTheme="majorEastAsia" w:hAnsi="Arial" w:cs="Arial"/>
          <w:b/>
          <w:bCs/>
          <w:color w:val="D76F3B"/>
          <w:sz w:val="26"/>
          <w:szCs w:val="26"/>
        </w:rPr>
      </w:pPr>
      <w:r w:rsidRPr="0077575B">
        <w:rPr>
          <w:rFonts w:ascii="Arial" w:eastAsiaTheme="majorEastAsia" w:hAnsi="Arial" w:cs="Arial"/>
          <w:b/>
          <w:bCs/>
          <w:color w:val="D76F3B"/>
          <w:sz w:val="26"/>
          <w:szCs w:val="26"/>
        </w:rPr>
        <w:t>Induction Tutor Accompanying QA Visits</w:t>
      </w:r>
    </w:p>
    <w:p w14:paraId="66AC8BC3" w14:textId="7B9F26A4" w:rsidR="00BB4854" w:rsidRPr="00BB4854" w:rsidRDefault="0077575B" w:rsidP="00BB4854">
      <w:pPr>
        <w:pStyle w:val="ListParagraph"/>
        <w:numPr>
          <w:ilvl w:val="0"/>
          <w:numId w:val="51"/>
        </w:numPr>
        <w:jc w:val="both"/>
        <w:rPr>
          <w:rFonts w:ascii="Arial" w:hAnsi="Arial" w:cs="Arial"/>
        </w:rPr>
      </w:pPr>
      <w:r w:rsidRPr="0077575B">
        <w:rPr>
          <w:rFonts w:ascii="Arial" w:hAnsi="Arial" w:cs="Arial"/>
        </w:rPr>
        <w:t>Induction tutors may accompany the Local Lead on QA visits to support the process.</w:t>
      </w:r>
      <w:r w:rsidR="00BB4854" w:rsidRPr="00BB4854">
        <w:rPr>
          <w:rFonts w:ascii="Arial" w:hAnsi="Arial" w:cs="Arial"/>
        </w:rPr>
        <w:t xml:space="preserve">  If an induction tutor accompanies a Local Lead, the Local Lead should check that the school is happy with this and the induction tutor accompanying the visit should complete the conflict of interest declaration</w:t>
      </w:r>
      <w:r w:rsidR="002B0CC3">
        <w:rPr>
          <w:rFonts w:ascii="Arial" w:hAnsi="Arial" w:cs="Arial"/>
        </w:rPr>
        <w:t>.</w:t>
      </w:r>
    </w:p>
    <w:p w14:paraId="0542C8AD" w14:textId="2F0410F6" w:rsidR="0077575B" w:rsidRPr="0077575B" w:rsidRDefault="0077575B" w:rsidP="00BB4854">
      <w:pPr>
        <w:contextualSpacing/>
        <w:jc w:val="both"/>
        <w:rPr>
          <w:rFonts w:ascii="Arial" w:hAnsi="Arial"/>
        </w:rPr>
      </w:pPr>
    </w:p>
    <w:p w14:paraId="6E1956C8" w14:textId="054178A7" w:rsidR="0077575B" w:rsidRPr="0077575B" w:rsidRDefault="0077575B" w:rsidP="0077575B">
      <w:pPr>
        <w:rPr>
          <w:rFonts w:ascii="Arial" w:hAnsi="Arial"/>
        </w:rPr>
      </w:pPr>
    </w:p>
    <w:p w14:paraId="5D2330DD" w14:textId="3BBE5990" w:rsidR="0077575B" w:rsidRPr="0077575B" w:rsidRDefault="0077575B" w:rsidP="0077575B">
      <w:pPr>
        <w:jc w:val="right"/>
        <w:rPr>
          <w:rFonts w:ascii="Arial" w:hAnsi="Arial" w:cs="Arial"/>
          <w:b/>
          <w:color w:val="237D6C"/>
          <w:sz w:val="28"/>
          <w:szCs w:val="28"/>
        </w:rPr>
      </w:pPr>
    </w:p>
    <w:p w14:paraId="50801C8E" w14:textId="77777777" w:rsidR="0077575B" w:rsidRPr="0077575B" w:rsidRDefault="0077575B" w:rsidP="0077575B">
      <w:pPr>
        <w:rPr>
          <w:rFonts w:ascii="Arial" w:hAnsi="Arial" w:cs="Arial"/>
        </w:rPr>
        <w:sectPr w:rsidR="0077575B" w:rsidRPr="0077575B" w:rsidSect="0077575B">
          <w:headerReference w:type="default" r:id="rId11"/>
          <w:pgSz w:w="11906" w:h="16838" w:code="9"/>
          <w:pgMar w:top="851" w:right="1134" w:bottom="851" w:left="1134" w:header="709" w:footer="567" w:gutter="0"/>
          <w:cols w:space="708"/>
          <w:docGrid w:linePitch="360"/>
        </w:sectPr>
      </w:pPr>
    </w:p>
    <w:p w14:paraId="5DD45F68" w14:textId="77777777" w:rsidR="0077575B" w:rsidRPr="0077575B" w:rsidRDefault="0077575B" w:rsidP="0077575B">
      <w:pPr>
        <w:rPr>
          <w:rFonts w:ascii="Arial" w:hAnsi="Arial" w:cs="Arial"/>
          <w:b/>
          <w:sz w:val="28"/>
        </w:rPr>
      </w:pPr>
      <w:r w:rsidRPr="0077575B">
        <w:rPr>
          <w:rFonts w:ascii="Arial" w:hAnsi="Arial" w:cs="Arial"/>
          <w:b/>
          <w:noProof/>
          <w:sz w:val="28"/>
          <w:lang w:eastAsia="en-GB"/>
        </w:rPr>
        <w:lastRenderedPageBreak/>
        <w:drawing>
          <wp:anchor distT="0" distB="0" distL="114300" distR="114300" simplePos="0" relativeHeight="251740160" behindDoc="0" locked="0" layoutInCell="1" allowOverlap="1" wp14:anchorId="1658579D" wp14:editId="5625CD1E">
            <wp:simplePos x="0" y="0"/>
            <wp:positionH relativeFrom="margin">
              <wp:posOffset>6833235</wp:posOffset>
            </wp:positionH>
            <wp:positionV relativeFrom="paragraph">
              <wp:posOffset>9525</wp:posOffset>
            </wp:positionV>
            <wp:extent cx="2400300" cy="1259205"/>
            <wp:effectExtent l="0" t="0" r="0" b="0"/>
            <wp:wrapThrough wrapText="left">
              <wp:wrapPolygon edited="0">
                <wp:start x="0" y="0"/>
                <wp:lineTo x="0" y="21241"/>
                <wp:lineTo x="21429" y="21241"/>
                <wp:lineTo x="21429" y="0"/>
                <wp:lineTo x="0" y="0"/>
              </wp:wrapPolygon>
            </wp:wrapThrough>
            <wp:docPr id="10" name="Picture 10"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logo with text on 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400300" cy="1259205"/>
                    </a:xfrm>
                    <a:prstGeom prst="rect">
                      <a:avLst/>
                    </a:prstGeom>
                  </pic:spPr>
                </pic:pic>
              </a:graphicData>
            </a:graphic>
            <wp14:sizeRelH relativeFrom="margin">
              <wp14:pctWidth>0</wp14:pctWidth>
            </wp14:sizeRelH>
            <wp14:sizeRelV relativeFrom="margin">
              <wp14:pctHeight>0</wp14:pctHeight>
            </wp14:sizeRelV>
          </wp:anchor>
        </w:drawing>
      </w:r>
      <w:r w:rsidRPr="0077575B">
        <w:rPr>
          <w:rFonts w:ascii="Arial" w:hAnsi="Arial" w:cs="Arial"/>
          <w:b/>
          <w:noProof/>
          <w:sz w:val="28"/>
          <w:lang w:eastAsia="en-GB"/>
        </w:rPr>
        <w:drawing>
          <wp:anchor distT="0" distB="0" distL="114300" distR="114300" simplePos="0" relativeHeight="251739136" behindDoc="0" locked="0" layoutInCell="1" allowOverlap="1" wp14:anchorId="033AE2C0" wp14:editId="051993FB">
            <wp:simplePos x="0" y="0"/>
            <wp:positionH relativeFrom="column">
              <wp:posOffset>413385</wp:posOffset>
            </wp:positionH>
            <wp:positionV relativeFrom="paragraph">
              <wp:posOffset>9432290</wp:posOffset>
            </wp:positionV>
            <wp:extent cx="2068195" cy="790575"/>
            <wp:effectExtent l="19050" t="0" r="8255" b="0"/>
            <wp:wrapNone/>
            <wp:docPr id="17"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r w:rsidRPr="0077575B">
        <w:rPr>
          <w:rFonts w:ascii="Arial" w:hAnsi="Arial" w:cs="Arial"/>
          <w:b/>
          <w:sz w:val="28"/>
        </w:rPr>
        <w:t>ECT Induction Process - Quality Assurance by the Appropriate Body</w:t>
      </w:r>
      <w:r w:rsidRPr="0077575B">
        <w:rPr>
          <w:rFonts w:ascii="Arial" w:hAnsi="Arial" w:cs="Arial"/>
          <w:b/>
          <w:noProof/>
          <w:sz w:val="28"/>
          <w:lang w:eastAsia="en-GB"/>
        </w:rPr>
        <w:drawing>
          <wp:anchor distT="0" distB="0" distL="114300" distR="114300" simplePos="0" relativeHeight="251729920" behindDoc="0" locked="0" layoutInCell="1" allowOverlap="1" wp14:anchorId="414EA874" wp14:editId="01A13151">
            <wp:simplePos x="0" y="0"/>
            <wp:positionH relativeFrom="column">
              <wp:posOffset>-43815</wp:posOffset>
            </wp:positionH>
            <wp:positionV relativeFrom="paragraph">
              <wp:posOffset>8975090</wp:posOffset>
            </wp:positionV>
            <wp:extent cx="2068195" cy="790575"/>
            <wp:effectExtent l="19050" t="0" r="8255" b="0"/>
            <wp:wrapNone/>
            <wp:docPr id="1344645870"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p>
    <w:p w14:paraId="375D013B" w14:textId="77777777" w:rsidR="0077575B" w:rsidRPr="0077575B" w:rsidRDefault="0077575B" w:rsidP="0077575B">
      <w:pPr>
        <w:spacing w:after="0"/>
        <w:rPr>
          <w:rFonts w:ascii="Arial" w:hAnsi="Arial" w:cs="Arial"/>
          <w:b/>
          <w:sz w:val="12"/>
        </w:rPr>
      </w:pPr>
    </w:p>
    <w:tbl>
      <w:tblPr>
        <w:tblStyle w:val="TableGrid2"/>
        <w:tblW w:w="0" w:type="auto"/>
        <w:tblLook w:val="04A0" w:firstRow="1" w:lastRow="0" w:firstColumn="1" w:lastColumn="0" w:noHBand="0" w:noVBand="1"/>
      </w:tblPr>
      <w:tblGrid>
        <w:gridCol w:w="3227"/>
        <w:gridCol w:w="7088"/>
      </w:tblGrid>
      <w:tr w:rsidR="0077575B" w:rsidRPr="0077575B" w14:paraId="78B8483E" w14:textId="77777777" w:rsidTr="00B316EE">
        <w:trPr>
          <w:trHeight w:val="454"/>
        </w:trPr>
        <w:tc>
          <w:tcPr>
            <w:tcW w:w="3227" w:type="dxa"/>
            <w:shd w:val="clear" w:color="auto" w:fill="D9D9D9" w:themeFill="background1" w:themeFillShade="D9"/>
            <w:vAlign w:val="center"/>
          </w:tcPr>
          <w:p w14:paraId="06051638" w14:textId="77777777" w:rsidR="0077575B" w:rsidRPr="0077575B" w:rsidRDefault="0077575B" w:rsidP="0077575B">
            <w:pPr>
              <w:rPr>
                <w:rFonts w:cs="Arial"/>
                <w:b/>
                <w:sz w:val="24"/>
              </w:rPr>
            </w:pPr>
            <w:r w:rsidRPr="0077575B">
              <w:rPr>
                <w:rFonts w:cs="Arial"/>
                <w:b/>
                <w:sz w:val="24"/>
              </w:rPr>
              <w:t>School</w:t>
            </w:r>
          </w:p>
        </w:tc>
        <w:tc>
          <w:tcPr>
            <w:tcW w:w="7088" w:type="dxa"/>
            <w:vAlign w:val="center"/>
          </w:tcPr>
          <w:p w14:paraId="0C321765" w14:textId="77777777" w:rsidR="0077575B" w:rsidRPr="0077575B" w:rsidRDefault="0077575B" w:rsidP="0077575B">
            <w:pPr>
              <w:rPr>
                <w:rFonts w:cs="Arial"/>
                <w:b/>
              </w:rPr>
            </w:pPr>
            <w:r w:rsidRPr="0077575B">
              <w:rPr>
                <w:rFonts w:cs="Arial"/>
                <w:b/>
                <w:noProof/>
                <w:lang w:eastAsia="en-GB"/>
              </w:rPr>
              <w:drawing>
                <wp:anchor distT="0" distB="0" distL="114300" distR="114300" simplePos="0" relativeHeight="251735040" behindDoc="0" locked="0" layoutInCell="1" allowOverlap="1" wp14:anchorId="1FEDAA0C" wp14:editId="7BA15BFC">
                  <wp:simplePos x="0" y="0"/>
                  <wp:positionH relativeFrom="column">
                    <wp:posOffset>-2722880</wp:posOffset>
                  </wp:positionH>
                  <wp:positionV relativeFrom="paragraph">
                    <wp:posOffset>8632825</wp:posOffset>
                  </wp:positionV>
                  <wp:extent cx="2068195" cy="790575"/>
                  <wp:effectExtent l="19050" t="0" r="8255" b="0"/>
                  <wp:wrapNone/>
                  <wp:docPr id="7"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r w:rsidRPr="0077575B">
              <w:rPr>
                <w:rFonts w:cs="Arial"/>
                <w:b/>
                <w:noProof/>
                <w:lang w:eastAsia="en-GB"/>
              </w:rPr>
              <w:drawing>
                <wp:anchor distT="0" distB="0" distL="114300" distR="114300" simplePos="0" relativeHeight="251734016" behindDoc="0" locked="0" layoutInCell="1" allowOverlap="1" wp14:anchorId="7852BEC7" wp14:editId="196DD401">
                  <wp:simplePos x="0" y="0"/>
                  <wp:positionH relativeFrom="column">
                    <wp:posOffset>-2722880</wp:posOffset>
                  </wp:positionH>
                  <wp:positionV relativeFrom="paragraph">
                    <wp:posOffset>8632825</wp:posOffset>
                  </wp:positionV>
                  <wp:extent cx="2068195" cy="790575"/>
                  <wp:effectExtent l="19050" t="0" r="8255" b="0"/>
                  <wp:wrapNone/>
                  <wp:docPr id="1130709293"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p>
        </w:tc>
      </w:tr>
      <w:tr w:rsidR="0077575B" w:rsidRPr="0077575B" w14:paraId="1A7707A3" w14:textId="77777777" w:rsidTr="00B316EE">
        <w:trPr>
          <w:trHeight w:val="454"/>
        </w:trPr>
        <w:tc>
          <w:tcPr>
            <w:tcW w:w="3227" w:type="dxa"/>
            <w:shd w:val="clear" w:color="auto" w:fill="D9D9D9" w:themeFill="background1" w:themeFillShade="D9"/>
            <w:vAlign w:val="center"/>
          </w:tcPr>
          <w:p w14:paraId="50B86876" w14:textId="77777777" w:rsidR="0077575B" w:rsidRPr="0077575B" w:rsidRDefault="0077575B" w:rsidP="0077575B">
            <w:pPr>
              <w:rPr>
                <w:rFonts w:cs="Arial"/>
                <w:b/>
                <w:sz w:val="24"/>
              </w:rPr>
            </w:pPr>
            <w:r w:rsidRPr="0077575B">
              <w:rPr>
                <w:rFonts w:cs="Arial"/>
                <w:b/>
                <w:sz w:val="24"/>
              </w:rPr>
              <w:t>Date of visit</w:t>
            </w:r>
          </w:p>
        </w:tc>
        <w:tc>
          <w:tcPr>
            <w:tcW w:w="7088" w:type="dxa"/>
            <w:vAlign w:val="center"/>
          </w:tcPr>
          <w:p w14:paraId="4D8C4D1C" w14:textId="77777777" w:rsidR="0077575B" w:rsidRPr="0077575B" w:rsidRDefault="0077575B" w:rsidP="0077575B">
            <w:pPr>
              <w:rPr>
                <w:rFonts w:cs="Arial"/>
                <w:b/>
              </w:rPr>
            </w:pPr>
          </w:p>
        </w:tc>
      </w:tr>
      <w:tr w:rsidR="0077575B" w:rsidRPr="0077575B" w14:paraId="0F52A3C2" w14:textId="77777777" w:rsidTr="00B316EE">
        <w:trPr>
          <w:trHeight w:val="454"/>
        </w:trPr>
        <w:tc>
          <w:tcPr>
            <w:tcW w:w="3227" w:type="dxa"/>
            <w:shd w:val="clear" w:color="auto" w:fill="D9D9D9" w:themeFill="background1" w:themeFillShade="D9"/>
            <w:vAlign w:val="center"/>
          </w:tcPr>
          <w:p w14:paraId="636CB13C" w14:textId="77777777" w:rsidR="0077575B" w:rsidRPr="0077575B" w:rsidRDefault="0077575B" w:rsidP="0077575B">
            <w:pPr>
              <w:rPr>
                <w:rFonts w:cs="Arial"/>
                <w:b/>
                <w:sz w:val="24"/>
              </w:rPr>
            </w:pPr>
            <w:r w:rsidRPr="0077575B">
              <w:rPr>
                <w:rFonts w:cs="Arial"/>
                <w:b/>
                <w:noProof/>
                <w:sz w:val="24"/>
                <w:lang w:eastAsia="en-GB"/>
              </w:rPr>
              <w:drawing>
                <wp:anchor distT="0" distB="0" distL="114300" distR="114300" simplePos="0" relativeHeight="251736064" behindDoc="0" locked="0" layoutInCell="1" allowOverlap="1" wp14:anchorId="256AD9A5" wp14:editId="0F2C5A06">
                  <wp:simplePos x="0" y="0"/>
                  <wp:positionH relativeFrom="column">
                    <wp:posOffset>-43815</wp:posOffset>
                  </wp:positionH>
                  <wp:positionV relativeFrom="paragraph">
                    <wp:posOffset>8043545</wp:posOffset>
                  </wp:positionV>
                  <wp:extent cx="2068195" cy="790575"/>
                  <wp:effectExtent l="19050" t="0" r="8255" b="0"/>
                  <wp:wrapNone/>
                  <wp:docPr id="8"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r w:rsidRPr="0077575B">
              <w:rPr>
                <w:rFonts w:cs="Arial"/>
                <w:b/>
                <w:noProof/>
                <w:sz w:val="24"/>
                <w:lang w:eastAsia="en-GB"/>
              </w:rPr>
              <w:drawing>
                <wp:anchor distT="0" distB="0" distL="114300" distR="114300" simplePos="0" relativeHeight="251728896" behindDoc="0" locked="0" layoutInCell="1" allowOverlap="1" wp14:anchorId="33864BCE" wp14:editId="4216FD72">
                  <wp:simplePos x="0" y="0"/>
                  <wp:positionH relativeFrom="column">
                    <wp:posOffset>-43815</wp:posOffset>
                  </wp:positionH>
                  <wp:positionV relativeFrom="paragraph">
                    <wp:posOffset>8043545</wp:posOffset>
                  </wp:positionV>
                  <wp:extent cx="2068195" cy="790575"/>
                  <wp:effectExtent l="19050" t="0" r="8255" b="0"/>
                  <wp:wrapNone/>
                  <wp:docPr id="1"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r w:rsidRPr="0077575B">
              <w:rPr>
                <w:rFonts w:cs="Arial"/>
                <w:b/>
                <w:sz w:val="24"/>
              </w:rPr>
              <w:t>Reviewer</w:t>
            </w:r>
          </w:p>
        </w:tc>
        <w:tc>
          <w:tcPr>
            <w:tcW w:w="7088" w:type="dxa"/>
            <w:vAlign w:val="center"/>
          </w:tcPr>
          <w:p w14:paraId="5BD82D67" w14:textId="77777777" w:rsidR="0077575B" w:rsidRPr="0077575B" w:rsidRDefault="0077575B" w:rsidP="0077575B">
            <w:pPr>
              <w:rPr>
                <w:rFonts w:cs="Arial"/>
                <w:b/>
              </w:rPr>
            </w:pPr>
          </w:p>
        </w:tc>
      </w:tr>
    </w:tbl>
    <w:p w14:paraId="70610D0F" w14:textId="77777777" w:rsidR="0077575B" w:rsidRPr="0077575B" w:rsidRDefault="0077575B" w:rsidP="0077575B">
      <w:pPr>
        <w:rPr>
          <w:rFonts w:ascii="Arial" w:hAnsi="Arial" w:cs="Arial"/>
          <w:b/>
          <w:sz w:val="2"/>
        </w:rPr>
      </w:pPr>
      <w:r w:rsidRPr="0077575B">
        <w:rPr>
          <w:rFonts w:ascii="Arial" w:hAnsi="Arial" w:cs="Arial"/>
          <w:b/>
          <w:noProof/>
          <w:sz w:val="2"/>
          <w:lang w:eastAsia="en-GB"/>
        </w:rPr>
        <w:drawing>
          <wp:anchor distT="0" distB="0" distL="114300" distR="114300" simplePos="0" relativeHeight="251731968" behindDoc="0" locked="0" layoutInCell="1" allowOverlap="1" wp14:anchorId="0705CF91" wp14:editId="04F8964A">
            <wp:simplePos x="0" y="0"/>
            <wp:positionH relativeFrom="column">
              <wp:posOffset>260985</wp:posOffset>
            </wp:positionH>
            <wp:positionV relativeFrom="paragraph">
              <wp:posOffset>8053705</wp:posOffset>
            </wp:positionV>
            <wp:extent cx="2068195" cy="790575"/>
            <wp:effectExtent l="19050" t="0" r="8255" b="0"/>
            <wp:wrapNone/>
            <wp:docPr id="4"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p>
    <w:tbl>
      <w:tblPr>
        <w:tblStyle w:val="TableGrid2"/>
        <w:tblW w:w="0" w:type="auto"/>
        <w:tblLook w:val="04A0" w:firstRow="1" w:lastRow="0" w:firstColumn="1" w:lastColumn="0" w:noHBand="0" w:noVBand="1"/>
      </w:tblPr>
      <w:tblGrid>
        <w:gridCol w:w="14709"/>
      </w:tblGrid>
      <w:tr w:rsidR="0077575B" w:rsidRPr="0077575B" w14:paraId="47EA3B05" w14:textId="77777777" w:rsidTr="00B316EE">
        <w:trPr>
          <w:trHeight w:val="454"/>
        </w:trPr>
        <w:tc>
          <w:tcPr>
            <w:tcW w:w="14709" w:type="dxa"/>
            <w:shd w:val="clear" w:color="auto" w:fill="D9D9D9" w:themeFill="background1" w:themeFillShade="D9"/>
            <w:vAlign w:val="center"/>
          </w:tcPr>
          <w:p w14:paraId="563EF282" w14:textId="77777777" w:rsidR="0077575B" w:rsidRPr="0077575B" w:rsidRDefault="0077575B" w:rsidP="0077575B">
            <w:pPr>
              <w:rPr>
                <w:rFonts w:cs="Arial"/>
                <w:b/>
                <w:sz w:val="24"/>
              </w:rPr>
            </w:pPr>
            <w:r w:rsidRPr="0077575B">
              <w:rPr>
                <w:rFonts w:cs="Arial"/>
                <w:b/>
                <w:sz w:val="24"/>
              </w:rPr>
              <w:t>Part 1 - Background</w:t>
            </w:r>
          </w:p>
        </w:tc>
      </w:tr>
      <w:tr w:rsidR="0077575B" w:rsidRPr="0077575B" w14:paraId="5D244820" w14:textId="77777777" w:rsidTr="00B316EE">
        <w:trPr>
          <w:trHeight w:val="454"/>
        </w:trPr>
        <w:tc>
          <w:tcPr>
            <w:tcW w:w="14709" w:type="dxa"/>
            <w:vAlign w:val="center"/>
          </w:tcPr>
          <w:p w14:paraId="7FE707D4" w14:textId="77777777" w:rsidR="0077575B" w:rsidRPr="0077575B" w:rsidRDefault="0077575B" w:rsidP="0077575B">
            <w:pPr>
              <w:rPr>
                <w:rFonts w:cs="Arial"/>
                <w:sz w:val="21"/>
                <w:szCs w:val="21"/>
              </w:rPr>
            </w:pPr>
          </w:p>
        </w:tc>
      </w:tr>
    </w:tbl>
    <w:p w14:paraId="53EFD40F" w14:textId="77777777" w:rsidR="0077575B" w:rsidRPr="0077575B" w:rsidRDefault="0077575B" w:rsidP="0077575B">
      <w:pPr>
        <w:rPr>
          <w:rFonts w:ascii="Arial" w:hAnsi="Arial" w:cs="Arial"/>
          <w:b/>
          <w:sz w:val="24"/>
        </w:rPr>
      </w:pPr>
    </w:p>
    <w:tbl>
      <w:tblPr>
        <w:tblStyle w:val="TableGrid2"/>
        <w:tblW w:w="0" w:type="auto"/>
        <w:tblLook w:val="04A0" w:firstRow="1" w:lastRow="0" w:firstColumn="1" w:lastColumn="0" w:noHBand="0" w:noVBand="1"/>
      </w:tblPr>
      <w:tblGrid>
        <w:gridCol w:w="3227"/>
        <w:gridCol w:w="1719"/>
        <w:gridCol w:w="6361"/>
        <w:gridCol w:w="3402"/>
      </w:tblGrid>
      <w:tr w:rsidR="0077575B" w:rsidRPr="0077575B" w14:paraId="4ECB20AF" w14:textId="77777777" w:rsidTr="00B316EE">
        <w:trPr>
          <w:trHeight w:val="454"/>
        </w:trPr>
        <w:tc>
          <w:tcPr>
            <w:tcW w:w="14709" w:type="dxa"/>
            <w:gridSpan w:val="4"/>
            <w:shd w:val="clear" w:color="auto" w:fill="D9D9D9" w:themeFill="background1" w:themeFillShade="D9"/>
            <w:vAlign w:val="center"/>
          </w:tcPr>
          <w:p w14:paraId="32A71486" w14:textId="77777777" w:rsidR="0077575B" w:rsidRPr="0077575B" w:rsidRDefault="0077575B" w:rsidP="0077575B">
            <w:pPr>
              <w:rPr>
                <w:rFonts w:cs="Arial"/>
                <w:b/>
                <w:u w:val="single"/>
              </w:rPr>
            </w:pPr>
            <w:r w:rsidRPr="0077575B">
              <w:rPr>
                <w:rFonts w:cs="Arial"/>
                <w:b/>
                <w:sz w:val="24"/>
              </w:rPr>
              <w:t xml:space="preserve">Part 2 - Review of </w:t>
            </w:r>
            <w:hyperlink r:id="rId14" w:history="1">
              <w:r w:rsidRPr="0077575B">
                <w:rPr>
                  <w:rFonts w:cs="Arial"/>
                  <w:b/>
                  <w:color w:val="0563C1" w:themeColor="hyperlink"/>
                  <w:sz w:val="24"/>
                  <w:u w:val="single"/>
                </w:rPr>
                <w:t>Statutory Induction Guidance</w:t>
              </w:r>
            </w:hyperlink>
          </w:p>
        </w:tc>
      </w:tr>
      <w:tr w:rsidR="0077575B" w:rsidRPr="0077575B" w14:paraId="54ECF237" w14:textId="77777777" w:rsidTr="00B316EE">
        <w:trPr>
          <w:trHeight w:val="454"/>
        </w:trPr>
        <w:tc>
          <w:tcPr>
            <w:tcW w:w="3227" w:type="dxa"/>
            <w:shd w:val="clear" w:color="auto" w:fill="D9D9D9" w:themeFill="background1" w:themeFillShade="D9"/>
          </w:tcPr>
          <w:p w14:paraId="61B1C8C4" w14:textId="77777777" w:rsidR="0077575B" w:rsidRPr="0077575B" w:rsidRDefault="0077575B" w:rsidP="0077575B">
            <w:pPr>
              <w:rPr>
                <w:rFonts w:cs="Arial"/>
                <w:b/>
              </w:rPr>
            </w:pPr>
            <w:r w:rsidRPr="0077575B">
              <w:rPr>
                <w:rFonts w:cs="Arial"/>
                <w:b/>
              </w:rPr>
              <w:t>The appropriate body should assure itself that:</w:t>
            </w:r>
          </w:p>
        </w:tc>
        <w:tc>
          <w:tcPr>
            <w:tcW w:w="1719" w:type="dxa"/>
            <w:shd w:val="clear" w:color="auto" w:fill="D9D9D9" w:themeFill="background1" w:themeFillShade="D9"/>
          </w:tcPr>
          <w:p w14:paraId="7C6FF652" w14:textId="77777777" w:rsidR="0077575B" w:rsidRPr="0077575B" w:rsidRDefault="0077575B" w:rsidP="0077575B">
            <w:pPr>
              <w:rPr>
                <w:rFonts w:cs="Arial"/>
                <w:b/>
              </w:rPr>
            </w:pPr>
            <w:r w:rsidRPr="0077575B">
              <w:rPr>
                <w:rFonts w:cs="Arial"/>
                <w:b/>
              </w:rPr>
              <w:t>Requirements being met?</w:t>
            </w:r>
          </w:p>
        </w:tc>
        <w:tc>
          <w:tcPr>
            <w:tcW w:w="6361" w:type="dxa"/>
            <w:shd w:val="clear" w:color="auto" w:fill="D9D9D9" w:themeFill="background1" w:themeFillShade="D9"/>
          </w:tcPr>
          <w:p w14:paraId="6E498FF0" w14:textId="77777777" w:rsidR="0077575B" w:rsidRPr="0077575B" w:rsidRDefault="0077575B" w:rsidP="0077575B">
            <w:pPr>
              <w:rPr>
                <w:rFonts w:cs="Arial"/>
                <w:b/>
                <w:szCs w:val="21"/>
              </w:rPr>
            </w:pPr>
            <w:r w:rsidRPr="0077575B">
              <w:rPr>
                <w:rFonts w:cs="Arial"/>
                <w:b/>
                <w:szCs w:val="21"/>
              </w:rPr>
              <w:t xml:space="preserve">Comments </w:t>
            </w:r>
          </w:p>
        </w:tc>
        <w:tc>
          <w:tcPr>
            <w:tcW w:w="3402" w:type="dxa"/>
            <w:shd w:val="clear" w:color="auto" w:fill="D9D9D9" w:themeFill="background1" w:themeFillShade="D9"/>
          </w:tcPr>
          <w:p w14:paraId="1723D69D" w14:textId="77777777" w:rsidR="0077575B" w:rsidRPr="0077575B" w:rsidRDefault="0077575B" w:rsidP="0077575B">
            <w:pPr>
              <w:rPr>
                <w:rFonts w:cs="Arial"/>
                <w:b/>
                <w:szCs w:val="21"/>
              </w:rPr>
            </w:pPr>
            <w:r w:rsidRPr="0077575B">
              <w:rPr>
                <w:rFonts w:cs="Arial"/>
                <w:b/>
                <w:szCs w:val="21"/>
              </w:rPr>
              <w:t>Recommendations (if necessary)</w:t>
            </w:r>
          </w:p>
        </w:tc>
      </w:tr>
      <w:tr w:rsidR="0077575B" w:rsidRPr="0077575B" w14:paraId="6DBA4623" w14:textId="77777777" w:rsidTr="00B316EE">
        <w:trPr>
          <w:trHeight w:val="567"/>
        </w:trPr>
        <w:tc>
          <w:tcPr>
            <w:tcW w:w="3227" w:type="dxa"/>
          </w:tcPr>
          <w:p w14:paraId="21151621" w14:textId="77777777" w:rsidR="0077575B" w:rsidRPr="0077575B" w:rsidRDefault="0077575B" w:rsidP="0077575B">
            <w:pPr>
              <w:rPr>
                <w:rFonts w:cs="Arial"/>
                <w:sz w:val="21"/>
                <w:szCs w:val="21"/>
              </w:rPr>
            </w:pPr>
            <w:r w:rsidRPr="0077575B">
              <w:rPr>
                <w:rFonts w:cs="Arial"/>
                <w:sz w:val="21"/>
                <w:szCs w:val="21"/>
              </w:rPr>
              <w:t>The Headteacher has verified that each ECT employed has been awarded QTS.</w:t>
            </w:r>
          </w:p>
        </w:tc>
        <w:tc>
          <w:tcPr>
            <w:tcW w:w="1719" w:type="dxa"/>
          </w:tcPr>
          <w:p w14:paraId="40FEA3EA" w14:textId="77777777" w:rsidR="0077575B" w:rsidRPr="0077575B" w:rsidRDefault="0077575B" w:rsidP="0077575B">
            <w:pPr>
              <w:rPr>
                <w:rFonts w:cs="Arial"/>
                <w:b/>
              </w:rPr>
            </w:pPr>
          </w:p>
        </w:tc>
        <w:tc>
          <w:tcPr>
            <w:tcW w:w="6361" w:type="dxa"/>
          </w:tcPr>
          <w:p w14:paraId="03E31D21" w14:textId="77777777" w:rsidR="0077575B" w:rsidRPr="0077575B" w:rsidRDefault="0077575B" w:rsidP="0077575B">
            <w:pPr>
              <w:rPr>
                <w:rFonts w:cs="Arial"/>
                <w:sz w:val="21"/>
                <w:szCs w:val="21"/>
              </w:rPr>
            </w:pPr>
          </w:p>
        </w:tc>
        <w:tc>
          <w:tcPr>
            <w:tcW w:w="3402" w:type="dxa"/>
          </w:tcPr>
          <w:p w14:paraId="3AE13BA7" w14:textId="77777777" w:rsidR="0077575B" w:rsidRPr="0077575B" w:rsidRDefault="0077575B" w:rsidP="0077575B">
            <w:pPr>
              <w:rPr>
                <w:rFonts w:cs="Arial"/>
                <w:b/>
                <w:sz w:val="21"/>
                <w:szCs w:val="21"/>
              </w:rPr>
            </w:pPr>
          </w:p>
        </w:tc>
      </w:tr>
      <w:tr w:rsidR="0077575B" w:rsidRPr="0077575B" w14:paraId="7AF4AD40" w14:textId="77777777" w:rsidTr="00B316EE">
        <w:trPr>
          <w:trHeight w:val="567"/>
        </w:trPr>
        <w:tc>
          <w:tcPr>
            <w:tcW w:w="3227" w:type="dxa"/>
          </w:tcPr>
          <w:p w14:paraId="1E21B011" w14:textId="77777777" w:rsidR="0077575B" w:rsidRPr="0077575B" w:rsidRDefault="0077575B" w:rsidP="0077575B">
            <w:pPr>
              <w:rPr>
                <w:rFonts w:cs="Arial"/>
                <w:sz w:val="21"/>
                <w:szCs w:val="21"/>
              </w:rPr>
            </w:pPr>
            <w:r w:rsidRPr="0077575B">
              <w:rPr>
                <w:rFonts w:cs="Arial"/>
                <w:sz w:val="21"/>
                <w:szCs w:val="21"/>
              </w:rPr>
              <w:t>The Headteacher has provided a suitable post for induction.</w:t>
            </w:r>
          </w:p>
        </w:tc>
        <w:tc>
          <w:tcPr>
            <w:tcW w:w="1719" w:type="dxa"/>
          </w:tcPr>
          <w:p w14:paraId="0D6C3FB1" w14:textId="77777777" w:rsidR="0077575B" w:rsidRPr="0077575B" w:rsidRDefault="0077575B" w:rsidP="0077575B">
            <w:pPr>
              <w:rPr>
                <w:rFonts w:cs="Arial"/>
                <w:b/>
              </w:rPr>
            </w:pPr>
          </w:p>
        </w:tc>
        <w:tc>
          <w:tcPr>
            <w:tcW w:w="6361" w:type="dxa"/>
          </w:tcPr>
          <w:p w14:paraId="0CD40FAB" w14:textId="77777777" w:rsidR="0077575B" w:rsidRPr="0077575B" w:rsidRDefault="0077575B" w:rsidP="0077575B">
            <w:pPr>
              <w:rPr>
                <w:rFonts w:cs="Arial"/>
                <w:sz w:val="21"/>
                <w:szCs w:val="21"/>
              </w:rPr>
            </w:pPr>
          </w:p>
        </w:tc>
        <w:tc>
          <w:tcPr>
            <w:tcW w:w="3402" w:type="dxa"/>
          </w:tcPr>
          <w:p w14:paraId="3E69C699" w14:textId="77777777" w:rsidR="0077575B" w:rsidRPr="0077575B" w:rsidRDefault="0077575B" w:rsidP="0077575B">
            <w:pPr>
              <w:rPr>
                <w:rFonts w:cs="Arial"/>
                <w:b/>
                <w:sz w:val="21"/>
                <w:szCs w:val="21"/>
              </w:rPr>
            </w:pPr>
          </w:p>
        </w:tc>
      </w:tr>
      <w:tr w:rsidR="0077575B" w:rsidRPr="0077575B" w14:paraId="524D0D64" w14:textId="77777777" w:rsidTr="00B316EE">
        <w:trPr>
          <w:trHeight w:val="567"/>
        </w:trPr>
        <w:tc>
          <w:tcPr>
            <w:tcW w:w="3227" w:type="dxa"/>
          </w:tcPr>
          <w:p w14:paraId="17A77001" w14:textId="77777777" w:rsidR="0077575B" w:rsidRPr="0077575B" w:rsidRDefault="0077575B" w:rsidP="0077575B">
            <w:pPr>
              <w:rPr>
                <w:rFonts w:cs="Arial"/>
                <w:sz w:val="21"/>
                <w:szCs w:val="21"/>
              </w:rPr>
            </w:pPr>
            <w:r w:rsidRPr="0077575B">
              <w:rPr>
                <w:rFonts w:cs="Arial"/>
                <w:sz w:val="21"/>
                <w:szCs w:val="21"/>
              </w:rPr>
              <w:t>Each ECT has a reduced timetable.</w:t>
            </w:r>
          </w:p>
        </w:tc>
        <w:tc>
          <w:tcPr>
            <w:tcW w:w="1719" w:type="dxa"/>
          </w:tcPr>
          <w:p w14:paraId="0D80A4AB" w14:textId="77777777" w:rsidR="0077575B" w:rsidRPr="0077575B" w:rsidRDefault="0077575B" w:rsidP="0077575B">
            <w:pPr>
              <w:rPr>
                <w:rFonts w:cs="Arial"/>
                <w:b/>
              </w:rPr>
            </w:pPr>
          </w:p>
        </w:tc>
        <w:tc>
          <w:tcPr>
            <w:tcW w:w="6361" w:type="dxa"/>
          </w:tcPr>
          <w:p w14:paraId="1B39E07B" w14:textId="77777777" w:rsidR="0077575B" w:rsidRPr="0077575B" w:rsidRDefault="0077575B" w:rsidP="0077575B">
            <w:pPr>
              <w:rPr>
                <w:rFonts w:cs="Arial"/>
                <w:sz w:val="21"/>
                <w:szCs w:val="21"/>
              </w:rPr>
            </w:pPr>
          </w:p>
        </w:tc>
        <w:tc>
          <w:tcPr>
            <w:tcW w:w="3402" w:type="dxa"/>
          </w:tcPr>
          <w:p w14:paraId="1665968B" w14:textId="77777777" w:rsidR="0077575B" w:rsidRPr="0077575B" w:rsidRDefault="0077575B" w:rsidP="0077575B">
            <w:pPr>
              <w:rPr>
                <w:rFonts w:cs="Arial"/>
                <w:b/>
                <w:sz w:val="21"/>
                <w:szCs w:val="21"/>
              </w:rPr>
            </w:pPr>
          </w:p>
        </w:tc>
      </w:tr>
      <w:tr w:rsidR="0077575B" w:rsidRPr="0077575B" w14:paraId="699BFCAB" w14:textId="77777777" w:rsidTr="00B316EE">
        <w:trPr>
          <w:trHeight w:val="567"/>
        </w:trPr>
        <w:tc>
          <w:tcPr>
            <w:tcW w:w="3227" w:type="dxa"/>
          </w:tcPr>
          <w:p w14:paraId="71078653" w14:textId="77777777" w:rsidR="0077575B" w:rsidRPr="0077575B" w:rsidRDefault="0077575B" w:rsidP="0077575B">
            <w:pPr>
              <w:rPr>
                <w:rFonts w:cs="Arial"/>
                <w:sz w:val="21"/>
                <w:szCs w:val="21"/>
              </w:rPr>
            </w:pPr>
            <w:r w:rsidRPr="0077575B">
              <w:rPr>
                <w:rFonts w:cs="Arial"/>
                <w:sz w:val="21"/>
                <w:szCs w:val="21"/>
              </w:rPr>
              <w:t>Each ECT has a dedicated mentor.</w:t>
            </w:r>
          </w:p>
        </w:tc>
        <w:tc>
          <w:tcPr>
            <w:tcW w:w="1719" w:type="dxa"/>
          </w:tcPr>
          <w:p w14:paraId="48B9058E" w14:textId="77777777" w:rsidR="0077575B" w:rsidRPr="0077575B" w:rsidRDefault="0077575B" w:rsidP="0077575B">
            <w:pPr>
              <w:rPr>
                <w:rFonts w:cs="Arial"/>
                <w:b/>
              </w:rPr>
            </w:pPr>
          </w:p>
        </w:tc>
        <w:tc>
          <w:tcPr>
            <w:tcW w:w="6361" w:type="dxa"/>
          </w:tcPr>
          <w:p w14:paraId="7D16E589" w14:textId="77777777" w:rsidR="0077575B" w:rsidRPr="0077575B" w:rsidRDefault="0077575B" w:rsidP="0077575B">
            <w:pPr>
              <w:rPr>
                <w:rFonts w:cs="Arial"/>
                <w:sz w:val="21"/>
                <w:szCs w:val="21"/>
              </w:rPr>
            </w:pPr>
            <w:r w:rsidRPr="0077575B">
              <w:rPr>
                <w:rFonts w:cs="Arial"/>
                <w:sz w:val="21"/>
                <w:szCs w:val="21"/>
              </w:rPr>
              <w:t xml:space="preserve"> </w:t>
            </w:r>
          </w:p>
          <w:p w14:paraId="7270A783" w14:textId="77777777" w:rsidR="0077575B" w:rsidRPr="0077575B" w:rsidRDefault="0077575B" w:rsidP="0077575B">
            <w:pPr>
              <w:rPr>
                <w:rFonts w:cs="Arial"/>
                <w:sz w:val="21"/>
                <w:szCs w:val="21"/>
              </w:rPr>
            </w:pPr>
            <w:r w:rsidRPr="0077575B">
              <w:rPr>
                <w:rFonts w:cs="Arial"/>
                <w:sz w:val="21"/>
                <w:szCs w:val="21"/>
              </w:rPr>
              <w:t xml:space="preserve"> </w:t>
            </w:r>
          </w:p>
        </w:tc>
        <w:tc>
          <w:tcPr>
            <w:tcW w:w="3402" w:type="dxa"/>
          </w:tcPr>
          <w:p w14:paraId="66D73869" w14:textId="77777777" w:rsidR="0077575B" w:rsidRPr="0077575B" w:rsidRDefault="0077575B" w:rsidP="0077575B">
            <w:pPr>
              <w:rPr>
                <w:rFonts w:cs="Arial"/>
                <w:b/>
                <w:sz w:val="21"/>
                <w:szCs w:val="21"/>
              </w:rPr>
            </w:pPr>
          </w:p>
        </w:tc>
      </w:tr>
      <w:tr w:rsidR="0077575B" w:rsidRPr="0077575B" w14:paraId="510F90F7" w14:textId="77777777" w:rsidTr="00B316EE">
        <w:trPr>
          <w:trHeight w:val="567"/>
        </w:trPr>
        <w:tc>
          <w:tcPr>
            <w:tcW w:w="3227" w:type="dxa"/>
          </w:tcPr>
          <w:p w14:paraId="203914E0" w14:textId="77777777" w:rsidR="0077575B" w:rsidRPr="0077575B" w:rsidRDefault="0077575B" w:rsidP="0077575B">
            <w:pPr>
              <w:rPr>
                <w:rFonts w:cs="Arial"/>
                <w:sz w:val="21"/>
                <w:szCs w:val="21"/>
              </w:rPr>
            </w:pPr>
            <w:r w:rsidRPr="0077575B">
              <w:rPr>
                <w:rFonts w:cs="Arial"/>
                <w:sz w:val="21"/>
                <w:szCs w:val="21"/>
              </w:rPr>
              <w:t>There are regular meetings between ECTs and their mentor focussed on the ECF (weekly y1 and fortnightly y2)</w:t>
            </w:r>
          </w:p>
        </w:tc>
        <w:tc>
          <w:tcPr>
            <w:tcW w:w="1719" w:type="dxa"/>
          </w:tcPr>
          <w:p w14:paraId="48E2864E" w14:textId="77777777" w:rsidR="0077575B" w:rsidRPr="0077575B" w:rsidRDefault="0077575B" w:rsidP="0077575B">
            <w:pPr>
              <w:rPr>
                <w:rFonts w:cs="Arial"/>
                <w:b/>
              </w:rPr>
            </w:pPr>
          </w:p>
        </w:tc>
        <w:tc>
          <w:tcPr>
            <w:tcW w:w="6361" w:type="dxa"/>
          </w:tcPr>
          <w:p w14:paraId="35472944" w14:textId="77777777" w:rsidR="0077575B" w:rsidRPr="0077575B" w:rsidRDefault="0077575B" w:rsidP="0077575B">
            <w:pPr>
              <w:rPr>
                <w:rFonts w:cs="Arial"/>
                <w:sz w:val="21"/>
                <w:szCs w:val="21"/>
              </w:rPr>
            </w:pPr>
          </w:p>
        </w:tc>
        <w:tc>
          <w:tcPr>
            <w:tcW w:w="3402" w:type="dxa"/>
          </w:tcPr>
          <w:p w14:paraId="0606E1C2" w14:textId="77777777" w:rsidR="0077575B" w:rsidRPr="0077575B" w:rsidRDefault="0077575B" w:rsidP="0077575B">
            <w:pPr>
              <w:rPr>
                <w:rFonts w:cs="Arial"/>
                <w:b/>
                <w:sz w:val="21"/>
                <w:szCs w:val="21"/>
              </w:rPr>
            </w:pPr>
          </w:p>
        </w:tc>
      </w:tr>
      <w:tr w:rsidR="0077575B" w:rsidRPr="0077575B" w14:paraId="25712046" w14:textId="77777777" w:rsidTr="00B316EE">
        <w:trPr>
          <w:trHeight w:val="567"/>
        </w:trPr>
        <w:tc>
          <w:tcPr>
            <w:tcW w:w="3227" w:type="dxa"/>
          </w:tcPr>
          <w:p w14:paraId="5D392421" w14:textId="1491D2B5" w:rsidR="0077575B" w:rsidRPr="0077575B" w:rsidRDefault="0077575B" w:rsidP="0077575B">
            <w:pPr>
              <w:rPr>
                <w:rFonts w:cs="Arial"/>
                <w:sz w:val="21"/>
                <w:szCs w:val="21"/>
              </w:rPr>
            </w:pPr>
            <w:r w:rsidRPr="0077575B">
              <w:rPr>
                <w:rFonts w:cs="Arial"/>
                <w:sz w:val="21"/>
                <w:szCs w:val="21"/>
              </w:rPr>
              <w:t xml:space="preserve">An </w:t>
            </w:r>
            <w:r w:rsidR="00873370">
              <w:rPr>
                <w:rFonts w:cs="Arial"/>
                <w:sz w:val="21"/>
                <w:szCs w:val="21"/>
              </w:rPr>
              <w:t>ITT</w:t>
            </w:r>
            <w:r w:rsidRPr="0077575B">
              <w:rPr>
                <w:rFonts w:cs="Arial"/>
                <w:sz w:val="21"/>
                <w:szCs w:val="21"/>
              </w:rPr>
              <w:t>ECF based induction programme is in place for ECTs. Is the school using a funded provider/core materials/their own programme?</w:t>
            </w:r>
          </w:p>
        </w:tc>
        <w:tc>
          <w:tcPr>
            <w:tcW w:w="1719" w:type="dxa"/>
          </w:tcPr>
          <w:p w14:paraId="742BDC01" w14:textId="77777777" w:rsidR="0077575B" w:rsidRPr="0077575B" w:rsidRDefault="0077575B" w:rsidP="0077575B">
            <w:pPr>
              <w:rPr>
                <w:rFonts w:cs="Arial"/>
                <w:b/>
              </w:rPr>
            </w:pPr>
          </w:p>
        </w:tc>
        <w:tc>
          <w:tcPr>
            <w:tcW w:w="6361" w:type="dxa"/>
          </w:tcPr>
          <w:p w14:paraId="51A40048" w14:textId="77777777" w:rsidR="0077575B" w:rsidRPr="0077575B" w:rsidRDefault="0077575B" w:rsidP="0077575B">
            <w:pPr>
              <w:rPr>
                <w:rFonts w:cs="Arial"/>
                <w:sz w:val="21"/>
                <w:szCs w:val="21"/>
              </w:rPr>
            </w:pPr>
          </w:p>
        </w:tc>
        <w:tc>
          <w:tcPr>
            <w:tcW w:w="3402" w:type="dxa"/>
          </w:tcPr>
          <w:p w14:paraId="1BABB5FB" w14:textId="77777777" w:rsidR="0077575B" w:rsidRPr="0077575B" w:rsidRDefault="0077575B" w:rsidP="0077575B">
            <w:pPr>
              <w:rPr>
                <w:rFonts w:cs="Arial"/>
                <w:sz w:val="21"/>
                <w:szCs w:val="21"/>
              </w:rPr>
            </w:pPr>
          </w:p>
        </w:tc>
      </w:tr>
      <w:tr w:rsidR="0077575B" w:rsidRPr="0077575B" w14:paraId="1FC46138" w14:textId="77777777" w:rsidTr="00B316EE">
        <w:trPr>
          <w:trHeight w:val="567"/>
        </w:trPr>
        <w:tc>
          <w:tcPr>
            <w:tcW w:w="3227" w:type="dxa"/>
          </w:tcPr>
          <w:p w14:paraId="7FEFD8D8" w14:textId="77777777" w:rsidR="0077575B" w:rsidRPr="0077575B" w:rsidRDefault="0077575B" w:rsidP="0077575B">
            <w:pPr>
              <w:rPr>
                <w:rFonts w:cs="Arial"/>
                <w:sz w:val="21"/>
                <w:szCs w:val="21"/>
              </w:rPr>
            </w:pPr>
            <w:r w:rsidRPr="0077575B">
              <w:rPr>
                <w:rFonts w:cs="Arial"/>
                <w:sz w:val="21"/>
                <w:szCs w:val="21"/>
              </w:rPr>
              <w:t xml:space="preserve">The induction tutor reviews the ECT’s progress against the Teachers’ Standards.   </w:t>
            </w:r>
          </w:p>
        </w:tc>
        <w:tc>
          <w:tcPr>
            <w:tcW w:w="1719" w:type="dxa"/>
          </w:tcPr>
          <w:p w14:paraId="2F5ED83F" w14:textId="77777777" w:rsidR="0077575B" w:rsidRPr="0077575B" w:rsidRDefault="0077575B" w:rsidP="0077575B">
            <w:pPr>
              <w:rPr>
                <w:rFonts w:cs="Arial"/>
                <w:b/>
              </w:rPr>
            </w:pPr>
          </w:p>
        </w:tc>
        <w:tc>
          <w:tcPr>
            <w:tcW w:w="6361" w:type="dxa"/>
          </w:tcPr>
          <w:p w14:paraId="649AB370" w14:textId="77777777" w:rsidR="0077575B" w:rsidRPr="0077575B" w:rsidRDefault="0077575B" w:rsidP="0077575B">
            <w:pPr>
              <w:rPr>
                <w:rFonts w:cs="Arial"/>
                <w:sz w:val="21"/>
                <w:szCs w:val="21"/>
              </w:rPr>
            </w:pPr>
          </w:p>
        </w:tc>
        <w:tc>
          <w:tcPr>
            <w:tcW w:w="3402" w:type="dxa"/>
          </w:tcPr>
          <w:p w14:paraId="1DE2C5A1" w14:textId="77777777" w:rsidR="0077575B" w:rsidRPr="0077575B" w:rsidRDefault="0077575B" w:rsidP="0077575B">
            <w:pPr>
              <w:rPr>
                <w:rFonts w:cs="Arial"/>
                <w:b/>
                <w:sz w:val="21"/>
                <w:szCs w:val="21"/>
              </w:rPr>
            </w:pPr>
          </w:p>
        </w:tc>
      </w:tr>
      <w:tr w:rsidR="0077575B" w:rsidRPr="0077575B" w14:paraId="333BC05A" w14:textId="77777777" w:rsidTr="00B316EE">
        <w:trPr>
          <w:trHeight w:val="567"/>
        </w:trPr>
        <w:tc>
          <w:tcPr>
            <w:tcW w:w="3227" w:type="dxa"/>
          </w:tcPr>
          <w:p w14:paraId="4BD26FDE" w14:textId="77777777" w:rsidR="0077575B" w:rsidRPr="0077575B" w:rsidRDefault="0077575B" w:rsidP="0077575B">
            <w:pPr>
              <w:rPr>
                <w:rFonts w:cs="Arial"/>
                <w:sz w:val="21"/>
                <w:szCs w:val="21"/>
              </w:rPr>
            </w:pPr>
            <w:r w:rsidRPr="0077575B">
              <w:rPr>
                <w:rFonts w:cs="Arial"/>
                <w:sz w:val="21"/>
                <w:szCs w:val="21"/>
              </w:rPr>
              <w:lastRenderedPageBreak/>
              <w:t>Assessments and progress reviews are being completed in line with requirements.</w:t>
            </w:r>
          </w:p>
        </w:tc>
        <w:tc>
          <w:tcPr>
            <w:tcW w:w="1719" w:type="dxa"/>
          </w:tcPr>
          <w:p w14:paraId="631A7F46" w14:textId="77777777" w:rsidR="0077575B" w:rsidRPr="0077575B" w:rsidRDefault="0077575B" w:rsidP="0077575B">
            <w:pPr>
              <w:rPr>
                <w:rFonts w:cs="Arial"/>
                <w:b/>
              </w:rPr>
            </w:pPr>
          </w:p>
        </w:tc>
        <w:tc>
          <w:tcPr>
            <w:tcW w:w="6361" w:type="dxa"/>
          </w:tcPr>
          <w:p w14:paraId="0A91824A" w14:textId="77777777" w:rsidR="0077575B" w:rsidRPr="0077575B" w:rsidRDefault="0077575B" w:rsidP="0077575B">
            <w:pPr>
              <w:rPr>
                <w:rFonts w:cs="Arial"/>
                <w:sz w:val="21"/>
                <w:szCs w:val="21"/>
              </w:rPr>
            </w:pPr>
          </w:p>
        </w:tc>
        <w:tc>
          <w:tcPr>
            <w:tcW w:w="3402" w:type="dxa"/>
          </w:tcPr>
          <w:p w14:paraId="0B400CE7" w14:textId="77777777" w:rsidR="0077575B" w:rsidRPr="0077575B" w:rsidRDefault="0077575B" w:rsidP="0077575B">
            <w:pPr>
              <w:rPr>
                <w:rFonts w:cs="Arial"/>
                <w:sz w:val="21"/>
                <w:szCs w:val="21"/>
              </w:rPr>
            </w:pPr>
          </w:p>
        </w:tc>
      </w:tr>
      <w:tr w:rsidR="0077575B" w:rsidRPr="0077575B" w14:paraId="2BAAA6B6" w14:textId="77777777" w:rsidTr="00B316EE">
        <w:trPr>
          <w:trHeight w:val="454"/>
        </w:trPr>
        <w:tc>
          <w:tcPr>
            <w:tcW w:w="3227" w:type="dxa"/>
          </w:tcPr>
          <w:p w14:paraId="164F0CA6" w14:textId="77777777" w:rsidR="0077575B" w:rsidRPr="0077575B" w:rsidRDefault="0077575B" w:rsidP="0077575B">
            <w:pPr>
              <w:rPr>
                <w:rFonts w:cs="Arial"/>
                <w:sz w:val="21"/>
                <w:szCs w:val="21"/>
              </w:rPr>
            </w:pPr>
            <w:r w:rsidRPr="0077575B">
              <w:rPr>
                <w:rFonts w:cs="Arial"/>
                <w:sz w:val="21"/>
                <w:szCs w:val="21"/>
              </w:rPr>
              <w:t>The ECT’s teaching is observed regularly with feedback following the observation.</w:t>
            </w:r>
          </w:p>
        </w:tc>
        <w:tc>
          <w:tcPr>
            <w:tcW w:w="1719" w:type="dxa"/>
            <w:tcBorders>
              <w:bottom w:val="single" w:sz="4" w:space="0" w:color="auto"/>
            </w:tcBorders>
          </w:tcPr>
          <w:p w14:paraId="71A4E882" w14:textId="77777777" w:rsidR="0077575B" w:rsidRPr="0077575B" w:rsidRDefault="0077575B" w:rsidP="0077575B">
            <w:pPr>
              <w:rPr>
                <w:rFonts w:cs="Arial"/>
                <w:b/>
              </w:rPr>
            </w:pPr>
          </w:p>
        </w:tc>
        <w:tc>
          <w:tcPr>
            <w:tcW w:w="6361" w:type="dxa"/>
          </w:tcPr>
          <w:p w14:paraId="5E78C9DF" w14:textId="77777777" w:rsidR="0077575B" w:rsidRPr="0077575B" w:rsidRDefault="0077575B" w:rsidP="0077575B">
            <w:pPr>
              <w:rPr>
                <w:rFonts w:cs="Arial"/>
                <w:sz w:val="21"/>
                <w:szCs w:val="21"/>
              </w:rPr>
            </w:pPr>
          </w:p>
        </w:tc>
        <w:tc>
          <w:tcPr>
            <w:tcW w:w="3402" w:type="dxa"/>
          </w:tcPr>
          <w:p w14:paraId="5AE55996" w14:textId="77777777" w:rsidR="0077575B" w:rsidRPr="0077575B" w:rsidRDefault="0077575B" w:rsidP="0077575B">
            <w:pPr>
              <w:rPr>
                <w:rFonts w:cs="Arial"/>
                <w:sz w:val="21"/>
                <w:szCs w:val="21"/>
              </w:rPr>
            </w:pPr>
          </w:p>
        </w:tc>
      </w:tr>
      <w:tr w:rsidR="0077575B" w:rsidRPr="0077575B" w14:paraId="657FFEF8" w14:textId="77777777" w:rsidTr="00B316EE">
        <w:trPr>
          <w:trHeight w:val="454"/>
        </w:trPr>
        <w:tc>
          <w:tcPr>
            <w:tcW w:w="3227" w:type="dxa"/>
          </w:tcPr>
          <w:p w14:paraId="4CCA5814" w14:textId="77777777" w:rsidR="0077575B" w:rsidRPr="0077575B" w:rsidRDefault="0077575B" w:rsidP="0077575B">
            <w:pPr>
              <w:rPr>
                <w:rFonts w:cs="Arial"/>
                <w:sz w:val="21"/>
                <w:szCs w:val="21"/>
              </w:rPr>
            </w:pPr>
            <w:r w:rsidRPr="0077575B">
              <w:rPr>
                <w:rFonts w:cs="Arial"/>
                <w:sz w:val="21"/>
                <w:szCs w:val="21"/>
              </w:rPr>
              <w:t>The ECT has the opportunity to observe experienced teachers.</w:t>
            </w:r>
          </w:p>
        </w:tc>
        <w:tc>
          <w:tcPr>
            <w:tcW w:w="1719" w:type="dxa"/>
            <w:tcBorders>
              <w:bottom w:val="single" w:sz="4" w:space="0" w:color="auto"/>
            </w:tcBorders>
          </w:tcPr>
          <w:p w14:paraId="09A1C771" w14:textId="77777777" w:rsidR="0077575B" w:rsidRPr="0077575B" w:rsidRDefault="0077575B" w:rsidP="0077575B">
            <w:pPr>
              <w:rPr>
                <w:rFonts w:cs="Arial"/>
                <w:b/>
              </w:rPr>
            </w:pPr>
          </w:p>
        </w:tc>
        <w:tc>
          <w:tcPr>
            <w:tcW w:w="6361" w:type="dxa"/>
          </w:tcPr>
          <w:p w14:paraId="1E6CFB2A" w14:textId="77777777" w:rsidR="0077575B" w:rsidRPr="0077575B" w:rsidRDefault="0077575B" w:rsidP="0077575B">
            <w:pPr>
              <w:rPr>
                <w:rFonts w:cs="Arial"/>
                <w:sz w:val="21"/>
                <w:szCs w:val="21"/>
              </w:rPr>
            </w:pPr>
          </w:p>
        </w:tc>
        <w:tc>
          <w:tcPr>
            <w:tcW w:w="3402" w:type="dxa"/>
          </w:tcPr>
          <w:p w14:paraId="55EC4E2D" w14:textId="77777777" w:rsidR="0077575B" w:rsidRPr="0077575B" w:rsidRDefault="0077575B" w:rsidP="0077575B">
            <w:pPr>
              <w:rPr>
                <w:rFonts w:cs="Arial"/>
                <w:sz w:val="21"/>
                <w:szCs w:val="21"/>
              </w:rPr>
            </w:pPr>
          </w:p>
        </w:tc>
      </w:tr>
      <w:tr w:rsidR="0077575B" w:rsidRPr="0077575B" w14:paraId="2417AC61" w14:textId="77777777" w:rsidTr="00B316EE">
        <w:trPr>
          <w:trHeight w:val="454"/>
        </w:trPr>
        <w:tc>
          <w:tcPr>
            <w:tcW w:w="3227" w:type="dxa"/>
          </w:tcPr>
          <w:p w14:paraId="7A655C23" w14:textId="77777777" w:rsidR="0077575B" w:rsidRPr="0077575B" w:rsidRDefault="0077575B" w:rsidP="0077575B">
            <w:pPr>
              <w:rPr>
                <w:rFonts w:cs="Arial"/>
                <w:sz w:val="21"/>
                <w:szCs w:val="21"/>
              </w:rPr>
            </w:pPr>
            <w:r w:rsidRPr="0077575B">
              <w:rPr>
                <w:rFonts w:cs="Arial"/>
                <w:sz w:val="21"/>
                <w:szCs w:val="21"/>
              </w:rPr>
              <w:t>Induction tutors and mentors have the ability and sufficient time to carry out the role effectively</w:t>
            </w:r>
          </w:p>
        </w:tc>
        <w:tc>
          <w:tcPr>
            <w:tcW w:w="1719" w:type="dxa"/>
            <w:tcBorders>
              <w:bottom w:val="single" w:sz="4" w:space="0" w:color="auto"/>
            </w:tcBorders>
          </w:tcPr>
          <w:p w14:paraId="1D8CA813" w14:textId="77777777" w:rsidR="0077575B" w:rsidRPr="0077575B" w:rsidRDefault="0077575B" w:rsidP="0077575B">
            <w:pPr>
              <w:rPr>
                <w:rFonts w:cs="Arial"/>
                <w:b/>
              </w:rPr>
            </w:pPr>
          </w:p>
        </w:tc>
        <w:tc>
          <w:tcPr>
            <w:tcW w:w="6361" w:type="dxa"/>
          </w:tcPr>
          <w:p w14:paraId="38189008" w14:textId="77777777" w:rsidR="0077575B" w:rsidRPr="0077575B" w:rsidRDefault="0077575B" w:rsidP="0077575B">
            <w:pPr>
              <w:rPr>
                <w:rFonts w:cs="Arial"/>
                <w:sz w:val="21"/>
                <w:szCs w:val="21"/>
              </w:rPr>
            </w:pPr>
          </w:p>
        </w:tc>
        <w:tc>
          <w:tcPr>
            <w:tcW w:w="3402" w:type="dxa"/>
          </w:tcPr>
          <w:p w14:paraId="215A666A" w14:textId="77777777" w:rsidR="0077575B" w:rsidRPr="0077575B" w:rsidRDefault="0077575B" w:rsidP="0077575B">
            <w:pPr>
              <w:rPr>
                <w:rFonts w:cs="Arial"/>
                <w:sz w:val="21"/>
                <w:szCs w:val="21"/>
              </w:rPr>
            </w:pPr>
          </w:p>
        </w:tc>
      </w:tr>
      <w:tr w:rsidR="0077575B" w:rsidRPr="0077575B" w14:paraId="41B11AE6" w14:textId="77777777" w:rsidTr="00B316EE">
        <w:trPr>
          <w:trHeight w:val="454"/>
        </w:trPr>
        <w:tc>
          <w:tcPr>
            <w:tcW w:w="3227" w:type="dxa"/>
          </w:tcPr>
          <w:p w14:paraId="3B3CBDBC" w14:textId="77777777" w:rsidR="0077575B" w:rsidRPr="0077575B" w:rsidRDefault="0077575B" w:rsidP="0077575B">
            <w:pPr>
              <w:rPr>
                <w:rFonts w:cs="Arial"/>
                <w:sz w:val="21"/>
                <w:szCs w:val="21"/>
              </w:rPr>
            </w:pPr>
            <w:r w:rsidRPr="0077575B">
              <w:rPr>
                <w:rFonts w:cs="Arial"/>
                <w:sz w:val="21"/>
                <w:szCs w:val="21"/>
              </w:rPr>
              <w:t xml:space="preserve">Monitoring and record keeping are done in the most streamlined and least burdensome way. </w:t>
            </w:r>
          </w:p>
        </w:tc>
        <w:tc>
          <w:tcPr>
            <w:tcW w:w="1719" w:type="dxa"/>
            <w:tcBorders>
              <w:bottom w:val="single" w:sz="4" w:space="0" w:color="auto"/>
            </w:tcBorders>
          </w:tcPr>
          <w:p w14:paraId="2447AD7D" w14:textId="77777777" w:rsidR="0077575B" w:rsidRPr="0077575B" w:rsidRDefault="0077575B" w:rsidP="0077575B">
            <w:pPr>
              <w:rPr>
                <w:rFonts w:cs="Arial"/>
                <w:b/>
              </w:rPr>
            </w:pPr>
          </w:p>
        </w:tc>
        <w:tc>
          <w:tcPr>
            <w:tcW w:w="6361" w:type="dxa"/>
          </w:tcPr>
          <w:p w14:paraId="6CD7663B" w14:textId="77777777" w:rsidR="0077575B" w:rsidRPr="0077575B" w:rsidRDefault="0077575B" w:rsidP="0077575B">
            <w:pPr>
              <w:rPr>
                <w:rFonts w:cs="Arial"/>
                <w:sz w:val="21"/>
                <w:szCs w:val="21"/>
              </w:rPr>
            </w:pPr>
          </w:p>
        </w:tc>
        <w:tc>
          <w:tcPr>
            <w:tcW w:w="3402" w:type="dxa"/>
          </w:tcPr>
          <w:p w14:paraId="1E79CCC3" w14:textId="77777777" w:rsidR="0077575B" w:rsidRPr="0077575B" w:rsidRDefault="0077575B" w:rsidP="0077575B">
            <w:pPr>
              <w:rPr>
                <w:rFonts w:cs="Arial"/>
                <w:sz w:val="21"/>
                <w:szCs w:val="21"/>
              </w:rPr>
            </w:pPr>
          </w:p>
        </w:tc>
      </w:tr>
      <w:tr w:rsidR="0077575B" w:rsidRPr="0077575B" w14:paraId="1620C0BE" w14:textId="77777777" w:rsidTr="00B316EE">
        <w:trPr>
          <w:trHeight w:val="3251"/>
        </w:trPr>
        <w:tc>
          <w:tcPr>
            <w:tcW w:w="3227" w:type="dxa"/>
          </w:tcPr>
          <w:p w14:paraId="4261BD06" w14:textId="77777777" w:rsidR="0077575B" w:rsidRPr="0077575B" w:rsidRDefault="0077575B" w:rsidP="0077575B">
            <w:pPr>
              <w:jc w:val="both"/>
              <w:rPr>
                <w:rFonts w:cs="Arial"/>
                <w:sz w:val="21"/>
                <w:szCs w:val="21"/>
              </w:rPr>
            </w:pPr>
            <w:r w:rsidRPr="0077575B">
              <w:rPr>
                <w:rFonts w:cs="Arial"/>
                <w:sz w:val="21"/>
                <w:szCs w:val="21"/>
              </w:rPr>
              <w:t>Feedback from current ECTs on induction process, including:</w:t>
            </w:r>
          </w:p>
          <w:p w14:paraId="3A9D765B" w14:textId="77777777" w:rsidR="0077575B" w:rsidRPr="0077575B" w:rsidRDefault="0077575B" w:rsidP="0077575B">
            <w:pPr>
              <w:numPr>
                <w:ilvl w:val="0"/>
                <w:numId w:val="54"/>
              </w:numPr>
              <w:ind w:hanging="218"/>
              <w:rPr>
                <w:rFonts w:cs="Arial"/>
                <w:sz w:val="20"/>
                <w:szCs w:val="21"/>
              </w:rPr>
            </w:pPr>
            <w:r w:rsidRPr="0077575B">
              <w:rPr>
                <w:rFonts w:cs="Arial"/>
                <w:sz w:val="20"/>
                <w:szCs w:val="21"/>
              </w:rPr>
              <w:t>Overall quality of support provided by school</w:t>
            </w:r>
          </w:p>
          <w:p w14:paraId="45D25F78" w14:textId="77777777" w:rsidR="0077575B" w:rsidRPr="0077575B" w:rsidRDefault="0077575B" w:rsidP="0077575B">
            <w:pPr>
              <w:numPr>
                <w:ilvl w:val="0"/>
                <w:numId w:val="54"/>
              </w:numPr>
              <w:ind w:hanging="218"/>
              <w:rPr>
                <w:rFonts w:cs="Arial"/>
                <w:sz w:val="20"/>
                <w:szCs w:val="21"/>
              </w:rPr>
            </w:pPr>
            <w:r w:rsidRPr="0077575B">
              <w:rPr>
                <w:rFonts w:cs="Arial"/>
                <w:sz w:val="20"/>
                <w:szCs w:val="21"/>
              </w:rPr>
              <w:t>Monitoring and evidence gathering process.</w:t>
            </w:r>
          </w:p>
          <w:p w14:paraId="32A55357" w14:textId="77777777" w:rsidR="0077575B" w:rsidRPr="0077575B" w:rsidRDefault="0077575B" w:rsidP="0077575B">
            <w:pPr>
              <w:numPr>
                <w:ilvl w:val="0"/>
                <w:numId w:val="54"/>
              </w:numPr>
              <w:ind w:hanging="218"/>
              <w:rPr>
                <w:rFonts w:cs="Arial"/>
                <w:sz w:val="20"/>
                <w:szCs w:val="21"/>
              </w:rPr>
            </w:pPr>
            <w:r w:rsidRPr="0077575B">
              <w:rPr>
                <w:rFonts w:cs="Arial"/>
                <w:sz w:val="20"/>
                <w:szCs w:val="21"/>
              </w:rPr>
              <w:t>Awareness of judgements being made regarding progress against Teachers’ Standards.</w:t>
            </w:r>
          </w:p>
          <w:p w14:paraId="0B7AF4CB" w14:textId="77777777" w:rsidR="0077575B" w:rsidRPr="0077575B" w:rsidRDefault="0077575B" w:rsidP="0077575B">
            <w:pPr>
              <w:numPr>
                <w:ilvl w:val="0"/>
                <w:numId w:val="54"/>
              </w:numPr>
              <w:ind w:hanging="218"/>
              <w:rPr>
                <w:rFonts w:cs="Arial"/>
                <w:sz w:val="20"/>
                <w:szCs w:val="21"/>
              </w:rPr>
            </w:pPr>
            <w:r w:rsidRPr="0077575B">
              <w:rPr>
                <w:rFonts w:cs="Arial"/>
                <w:sz w:val="20"/>
                <w:szCs w:val="21"/>
              </w:rPr>
              <w:t>Awareness of who to contact if there are concerns.</w:t>
            </w:r>
          </w:p>
          <w:p w14:paraId="070DCE77" w14:textId="77777777" w:rsidR="0077575B" w:rsidRPr="0077575B" w:rsidRDefault="0077575B" w:rsidP="0077575B">
            <w:pPr>
              <w:numPr>
                <w:ilvl w:val="0"/>
                <w:numId w:val="54"/>
              </w:numPr>
              <w:ind w:hanging="218"/>
              <w:rPr>
                <w:rFonts w:cs="Arial"/>
                <w:sz w:val="20"/>
                <w:szCs w:val="21"/>
              </w:rPr>
            </w:pPr>
            <w:r w:rsidRPr="0077575B">
              <w:rPr>
                <w:rFonts w:cs="Arial"/>
                <w:sz w:val="20"/>
                <w:szCs w:val="21"/>
              </w:rPr>
              <w:t>Feedback regarding ECF programme.</w:t>
            </w:r>
          </w:p>
          <w:p w14:paraId="37B65FFB" w14:textId="77777777" w:rsidR="0077575B" w:rsidRPr="0077575B" w:rsidRDefault="0077575B" w:rsidP="0077575B">
            <w:pPr>
              <w:jc w:val="both"/>
              <w:rPr>
                <w:rFonts w:cs="Arial"/>
                <w:sz w:val="21"/>
                <w:szCs w:val="21"/>
              </w:rPr>
            </w:pPr>
          </w:p>
        </w:tc>
        <w:tc>
          <w:tcPr>
            <w:tcW w:w="1719" w:type="dxa"/>
            <w:shd w:val="clear" w:color="auto" w:fill="BFBFBF" w:themeFill="background1" w:themeFillShade="BF"/>
          </w:tcPr>
          <w:p w14:paraId="6A8CF53A" w14:textId="77777777" w:rsidR="0077575B" w:rsidRPr="0077575B" w:rsidRDefault="0077575B" w:rsidP="0077575B">
            <w:pPr>
              <w:rPr>
                <w:rFonts w:cs="Arial"/>
                <w:b/>
              </w:rPr>
            </w:pPr>
          </w:p>
        </w:tc>
        <w:tc>
          <w:tcPr>
            <w:tcW w:w="6361" w:type="dxa"/>
          </w:tcPr>
          <w:p w14:paraId="3CA89221" w14:textId="77777777" w:rsidR="0077575B" w:rsidRPr="0077575B" w:rsidRDefault="0077575B" w:rsidP="0077575B">
            <w:pPr>
              <w:rPr>
                <w:rFonts w:cs="Arial"/>
                <w:sz w:val="21"/>
                <w:szCs w:val="21"/>
              </w:rPr>
            </w:pPr>
            <w:r w:rsidRPr="0077575B">
              <w:rPr>
                <w:rFonts w:cs="Arial"/>
                <w:sz w:val="21"/>
                <w:szCs w:val="21"/>
              </w:rPr>
              <w:t xml:space="preserve"> </w:t>
            </w:r>
          </w:p>
        </w:tc>
        <w:tc>
          <w:tcPr>
            <w:tcW w:w="3402" w:type="dxa"/>
          </w:tcPr>
          <w:p w14:paraId="29FAD096" w14:textId="77777777" w:rsidR="0077575B" w:rsidRPr="0077575B" w:rsidRDefault="0077575B" w:rsidP="0077575B">
            <w:pPr>
              <w:rPr>
                <w:rFonts w:cs="Arial"/>
                <w:b/>
                <w:sz w:val="21"/>
                <w:szCs w:val="21"/>
              </w:rPr>
            </w:pPr>
          </w:p>
        </w:tc>
      </w:tr>
      <w:tr w:rsidR="0077575B" w:rsidRPr="0077575B" w14:paraId="43090C82" w14:textId="77777777" w:rsidTr="00B316EE">
        <w:trPr>
          <w:trHeight w:val="3251"/>
        </w:trPr>
        <w:tc>
          <w:tcPr>
            <w:tcW w:w="3227" w:type="dxa"/>
          </w:tcPr>
          <w:p w14:paraId="018EFFFC" w14:textId="77777777" w:rsidR="0077575B" w:rsidRPr="0077575B" w:rsidRDefault="0077575B" w:rsidP="0077575B">
            <w:pPr>
              <w:jc w:val="both"/>
              <w:rPr>
                <w:rFonts w:cs="Arial"/>
                <w:sz w:val="21"/>
                <w:szCs w:val="21"/>
              </w:rPr>
            </w:pPr>
            <w:r w:rsidRPr="0077575B">
              <w:rPr>
                <w:rFonts w:cs="Arial"/>
                <w:sz w:val="21"/>
                <w:szCs w:val="21"/>
              </w:rPr>
              <w:lastRenderedPageBreak/>
              <w:t>Feedback from current mentors on induction process, including:</w:t>
            </w:r>
          </w:p>
          <w:p w14:paraId="65FF1A8C" w14:textId="77777777" w:rsidR="0077575B" w:rsidRPr="0077575B" w:rsidRDefault="0077575B" w:rsidP="0077575B">
            <w:pPr>
              <w:numPr>
                <w:ilvl w:val="0"/>
                <w:numId w:val="54"/>
              </w:numPr>
              <w:ind w:hanging="218"/>
              <w:rPr>
                <w:rFonts w:cs="Arial"/>
                <w:sz w:val="20"/>
                <w:szCs w:val="21"/>
              </w:rPr>
            </w:pPr>
            <w:r w:rsidRPr="0077575B">
              <w:rPr>
                <w:rFonts w:cs="Arial"/>
                <w:sz w:val="20"/>
                <w:szCs w:val="21"/>
              </w:rPr>
              <w:t>Overall quality of support provided by school for mentors to carry out the role.</w:t>
            </w:r>
          </w:p>
          <w:p w14:paraId="06AA48F4" w14:textId="77777777" w:rsidR="0077575B" w:rsidRPr="0077575B" w:rsidRDefault="0077575B" w:rsidP="0077575B">
            <w:pPr>
              <w:numPr>
                <w:ilvl w:val="0"/>
                <w:numId w:val="54"/>
              </w:numPr>
              <w:ind w:hanging="218"/>
              <w:rPr>
                <w:rFonts w:cs="Arial"/>
                <w:sz w:val="20"/>
                <w:szCs w:val="21"/>
              </w:rPr>
            </w:pPr>
            <w:r w:rsidRPr="0077575B">
              <w:rPr>
                <w:rFonts w:cs="Arial"/>
                <w:sz w:val="20"/>
                <w:szCs w:val="21"/>
              </w:rPr>
              <w:t>Monitoring and evidence gathering process.</w:t>
            </w:r>
          </w:p>
          <w:p w14:paraId="4DBD5A48" w14:textId="77777777" w:rsidR="0077575B" w:rsidRPr="0077575B" w:rsidRDefault="0077575B" w:rsidP="0077575B">
            <w:pPr>
              <w:numPr>
                <w:ilvl w:val="0"/>
                <w:numId w:val="54"/>
              </w:numPr>
              <w:ind w:hanging="218"/>
              <w:rPr>
                <w:rFonts w:cs="Arial"/>
                <w:sz w:val="20"/>
                <w:szCs w:val="21"/>
              </w:rPr>
            </w:pPr>
            <w:r w:rsidRPr="0077575B">
              <w:rPr>
                <w:rFonts w:cs="Arial"/>
                <w:sz w:val="20"/>
                <w:szCs w:val="21"/>
              </w:rPr>
              <w:t>Awareness of who to contact if there are concerns.</w:t>
            </w:r>
          </w:p>
          <w:p w14:paraId="743D6B59" w14:textId="77777777" w:rsidR="0077575B" w:rsidRPr="0077575B" w:rsidRDefault="0077575B" w:rsidP="0077575B">
            <w:pPr>
              <w:numPr>
                <w:ilvl w:val="0"/>
                <w:numId w:val="54"/>
              </w:numPr>
              <w:ind w:hanging="218"/>
              <w:rPr>
                <w:rFonts w:cs="Arial"/>
                <w:sz w:val="20"/>
                <w:szCs w:val="21"/>
              </w:rPr>
            </w:pPr>
            <w:r w:rsidRPr="0077575B">
              <w:rPr>
                <w:rFonts w:cs="Arial"/>
                <w:sz w:val="20"/>
                <w:szCs w:val="21"/>
              </w:rPr>
              <w:t>Feedback regarding ECF programme.</w:t>
            </w:r>
          </w:p>
          <w:p w14:paraId="734C2473" w14:textId="77777777" w:rsidR="0077575B" w:rsidRPr="0077575B" w:rsidRDefault="0077575B" w:rsidP="0077575B">
            <w:pPr>
              <w:jc w:val="both"/>
              <w:rPr>
                <w:rFonts w:cs="Arial"/>
                <w:sz w:val="21"/>
                <w:szCs w:val="21"/>
              </w:rPr>
            </w:pPr>
          </w:p>
        </w:tc>
        <w:tc>
          <w:tcPr>
            <w:tcW w:w="1719" w:type="dxa"/>
            <w:shd w:val="clear" w:color="auto" w:fill="BFBFBF" w:themeFill="background1" w:themeFillShade="BF"/>
          </w:tcPr>
          <w:p w14:paraId="4B1F3801" w14:textId="77777777" w:rsidR="0077575B" w:rsidRPr="0077575B" w:rsidRDefault="0077575B" w:rsidP="0077575B">
            <w:pPr>
              <w:rPr>
                <w:rFonts w:cs="Arial"/>
                <w:b/>
              </w:rPr>
            </w:pPr>
          </w:p>
        </w:tc>
        <w:tc>
          <w:tcPr>
            <w:tcW w:w="6361" w:type="dxa"/>
          </w:tcPr>
          <w:p w14:paraId="07B44B52" w14:textId="77777777" w:rsidR="0077575B" w:rsidRPr="0077575B" w:rsidRDefault="0077575B" w:rsidP="0077575B">
            <w:pPr>
              <w:rPr>
                <w:rFonts w:cs="Arial"/>
                <w:sz w:val="21"/>
                <w:szCs w:val="21"/>
              </w:rPr>
            </w:pPr>
          </w:p>
        </w:tc>
        <w:tc>
          <w:tcPr>
            <w:tcW w:w="3402" w:type="dxa"/>
          </w:tcPr>
          <w:p w14:paraId="2ABA2ACF" w14:textId="77777777" w:rsidR="0077575B" w:rsidRPr="0077575B" w:rsidRDefault="0077575B" w:rsidP="0077575B">
            <w:pPr>
              <w:rPr>
                <w:rFonts w:cs="Arial"/>
                <w:b/>
                <w:sz w:val="21"/>
                <w:szCs w:val="21"/>
              </w:rPr>
            </w:pPr>
          </w:p>
        </w:tc>
      </w:tr>
    </w:tbl>
    <w:p w14:paraId="4D31B1BD" w14:textId="77777777" w:rsidR="0077575B" w:rsidRPr="0077575B" w:rsidRDefault="0077575B" w:rsidP="0077575B">
      <w:pPr>
        <w:tabs>
          <w:tab w:val="left" w:pos="4219"/>
          <w:tab w:val="left" w:pos="5938"/>
          <w:tab w:val="left" w:pos="11307"/>
        </w:tabs>
        <w:rPr>
          <w:rFonts w:ascii="Arial" w:hAnsi="Arial" w:cs="Arial"/>
          <w:b/>
        </w:rPr>
      </w:pPr>
    </w:p>
    <w:tbl>
      <w:tblPr>
        <w:tblStyle w:val="TableGrid2"/>
        <w:tblW w:w="14709" w:type="dxa"/>
        <w:tblLook w:val="04A0" w:firstRow="1" w:lastRow="0" w:firstColumn="1" w:lastColumn="0" w:noHBand="0" w:noVBand="1"/>
      </w:tblPr>
      <w:tblGrid>
        <w:gridCol w:w="3227"/>
        <w:gridCol w:w="8080"/>
        <w:gridCol w:w="3402"/>
      </w:tblGrid>
      <w:tr w:rsidR="0077575B" w:rsidRPr="0077575B" w14:paraId="72BAD93C" w14:textId="77777777" w:rsidTr="00B316EE">
        <w:trPr>
          <w:trHeight w:val="454"/>
        </w:trPr>
        <w:tc>
          <w:tcPr>
            <w:tcW w:w="14709" w:type="dxa"/>
            <w:gridSpan w:val="3"/>
            <w:shd w:val="clear" w:color="auto" w:fill="D9D9D9" w:themeFill="background1" w:themeFillShade="D9"/>
            <w:vAlign w:val="center"/>
          </w:tcPr>
          <w:p w14:paraId="067C89B0" w14:textId="77777777" w:rsidR="0077575B" w:rsidRPr="0077575B" w:rsidRDefault="0077575B" w:rsidP="0077575B">
            <w:pPr>
              <w:rPr>
                <w:rFonts w:cs="Arial"/>
                <w:b/>
                <w:u w:val="single"/>
              </w:rPr>
            </w:pPr>
            <w:r w:rsidRPr="0077575B">
              <w:rPr>
                <w:rFonts w:cs="Arial"/>
                <w:b/>
                <w:sz w:val="24"/>
              </w:rPr>
              <w:t>Part 3 - Review of induction support and guidance</w:t>
            </w:r>
          </w:p>
        </w:tc>
      </w:tr>
      <w:tr w:rsidR="0077575B" w:rsidRPr="0077575B" w14:paraId="61614E2F" w14:textId="77777777" w:rsidTr="00B316EE">
        <w:trPr>
          <w:trHeight w:val="567"/>
        </w:trPr>
        <w:tc>
          <w:tcPr>
            <w:tcW w:w="3227" w:type="dxa"/>
            <w:shd w:val="clear" w:color="auto" w:fill="D9D9D9" w:themeFill="background1" w:themeFillShade="D9"/>
          </w:tcPr>
          <w:p w14:paraId="052CCAC3" w14:textId="77777777" w:rsidR="0077575B" w:rsidRPr="0077575B" w:rsidRDefault="0077575B" w:rsidP="0077575B">
            <w:pPr>
              <w:rPr>
                <w:rFonts w:cs="Arial"/>
                <w:b/>
              </w:rPr>
            </w:pPr>
            <w:r w:rsidRPr="0077575B">
              <w:rPr>
                <w:rFonts w:cs="Arial"/>
                <w:b/>
              </w:rPr>
              <w:t>The appropriate body should assure itself with regard to the following:</w:t>
            </w:r>
          </w:p>
        </w:tc>
        <w:tc>
          <w:tcPr>
            <w:tcW w:w="8080" w:type="dxa"/>
            <w:shd w:val="clear" w:color="auto" w:fill="D9D9D9" w:themeFill="background1" w:themeFillShade="D9"/>
          </w:tcPr>
          <w:p w14:paraId="226B46FA" w14:textId="77777777" w:rsidR="0077575B" w:rsidRPr="0077575B" w:rsidRDefault="0077575B" w:rsidP="0077575B">
            <w:pPr>
              <w:rPr>
                <w:rFonts w:cs="Arial"/>
                <w:b/>
              </w:rPr>
            </w:pPr>
            <w:r w:rsidRPr="0077575B">
              <w:rPr>
                <w:rFonts w:cs="Arial"/>
                <w:b/>
              </w:rPr>
              <w:t>Comments</w:t>
            </w:r>
          </w:p>
        </w:tc>
        <w:tc>
          <w:tcPr>
            <w:tcW w:w="3402" w:type="dxa"/>
            <w:shd w:val="clear" w:color="auto" w:fill="D9D9D9" w:themeFill="background1" w:themeFillShade="D9"/>
          </w:tcPr>
          <w:p w14:paraId="088E97C6" w14:textId="77777777" w:rsidR="0077575B" w:rsidRPr="0077575B" w:rsidRDefault="0077575B" w:rsidP="0077575B">
            <w:pPr>
              <w:rPr>
                <w:rFonts w:cs="Arial"/>
                <w:b/>
              </w:rPr>
            </w:pPr>
            <w:r w:rsidRPr="0077575B">
              <w:rPr>
                <w:rFonts w:cs="Arial"/>
                <w:b/>
              </w:rPr>
              <w:t>Recommendations (if necessary)</w:t>
            </w:r>
          </w:p>
        </w:tc>
      </w:tr>
      <w:tr w:rsidR="0077575B" w:rsidRPr="0077575B" w14:paraId="1DAED07B" w14:textId="77777777" w:rsidTr="00B316EE">
        <w:trPr>
          <w:trHeight w:val="1417"/>
        </w:trPr>
        <w:tc>
          <w:tcPr>
            <w:tcW w:w="3227" w:type="dxa"/>
          </w:tcPr>
          <w:p w14:paraId="6D01574F" w14:textId="77777777" w:rsidR="0077575B" w:rsidRPr="0077575B" w:rsidRDefault="0077575B" w:rsidP="0077575B">
            <w:pPr>
              <w:rPr>
                <w:rFonts w:cs="Arial"/>
                <w:sz w:val="21"/>
                <w:szCs w:val="21"/>
              </w:rPr>
            </w:pPr>
            <w:r w:rsidRPr="0077575B">
              <w:rPr>
                <w:rFonts w:cs="Arial"/>
                <w:sz w:val="21"/>
                <w:szCs w:val="21"/>
              </w:rPr>
              <w:t>Where ECTs have experienced difficulties, what action has been taken?</w:t>
            </w:r>
          </w:p>
          <w:p w14:paraId="677F63AA" w14:textId="77777777" w:rsidR="0077575B" w:rsidRPr="0077575B" w:rsidRDefault="0077575B" w:rsidP="0077575B">
            <w:pPr>
              <w:rPr>
                <w:rFonts w:cs="Arial"/>
                <w:sz w:val="21"/>
                <w:szCs w:val="21"/>
              </w:rPr>
            </w:pPr>
          </w:p>
        </w:tc>
        <w:tc>
          <w:tcPr>
            <w:tcW w:w="8080" w:type="dxa"/>
          </w:tcPr>
          <w:p w14:paraId="1D1F553D" w14:textId="77777777" w:rsidR="0077575B" w:rsidRPr="0077575B" w:rsidRDefault="0077575B" w:rsidP="0077575B">
            <w:pPr>
              <w:rPr>
                <w:rFonts w:cs="Arial"/>
                <w:sz w:val="21"/>
                <w:szCs w:val="21"/>
              </w:rPr>
            </w:pPr>
          </w:p>
        </w:tc>
        <w:tc>
          <w:tcPr>
            <w:tcW w:w="3402" w:type="dxa"/>
          </w:tcPr>
          <w:p w14:paraId="5615CEE3" w14:textId="77777777" w:rsidR="0077575B" w:rsidRPr="0077575B" w:rsidRDefault="0077575B" w:rsidP="0077575B">
            <w:pPr>
              <w:rPr>
                <w:rFonts w:cs="Arial"/>
                <w:b/>
                <w:sz w:val="21"/>
                <w:szCs w:val="21"/>
              </w:rPr>
            </w:pPr>
          </w:p>
        </w:tc>
      </w:tr>
      <w:tr w:rsidR="0077575B" w:rsidRPr="0077575B" w14:paraId="55B86E09" w14:textId="77777777" w:rsidTr="00B316EE">
        <w:trPr>
          <w:trHeight w:val="1417"/>
        </w:trPr>
        <w:tc>
          <w:tcPr>
            <w:tcW w:w="3227" w:type="dxa"/>
          </w:tcPr>
          <w:p w14:paraId="5680B561" w14:textId="77777777" w:rsidR="0077575B" w:rsidRPr="0077575B" w:rsidRDefault="0077575B" w:rsidP="0077575B">
            <w:pPr>
              <w:rPr>
                <w:rFonts w:cs="Arial"/>
                <w:sz w:val="21"/>
                <w:szCs w:val="21"/>
              </w:rPr>
            </w:pPr>
            <w:r w:rsidRPr="0077575B">
              <w:rPr>
                <w:rFonts w:cs="Arial"/>
                <w:sz w:val="21"/>
                <w:szCs w:val="21"/>
              </w:rPr>
              <w:t>Have any changes been made to the length of the induction period for individual ECTs?  Was this discussed and agreed with the Appropriate Body?</w:t>
            </w:r>
          </w:p>
          <w:p w14:paraId="22BB3B02" w14:textId="77777777" w:rsidR="0077575B" w:rsidRPr="0077575B" w:rsidRDefault="0077575B" w:rsidP="0077575B">
            <w:pPr>
              <w:jc w:val="both"/>
              <w:rPr>
                <w:rFonts w:cs="Arial"/>
                <w:sz w:val="21"/>
                <w:szCs w:val="21"/>
              </w:rPr>
            </w:pPr>
          </w:p>
        </w:tc>
        <w:tc>
          <w:tcPr>
            <w:tcW w:w="8080" w:type="dxa"/>
          </w:tcPr>
          <w:p w14:paraId="03D37D5E" w14:textId="77777777" w:rsidR="0077575B" w:rsidRPr="0077575B" w:rsidRDefault="0077575B" w:rsidP="0077575B">
            <w:pPr>
              <w:rPr>
                <w:rFonts w:cs="Arial"/>
                <w:sz w:val="21"/>
                <w:szCs w:val="21"/>
              </w:rPr>
            </w:pPr>
          </w:p>
        </w:tc>
        <w:tc>
          <w:tcPr>
            <w:tcW w:w="3402" w:type="dxa"/>
          </w:tcPr>
          <w:p w14:paraId="637D371E" w14:textId="77777777" w:rsidR="0077575B" w:rsidRPr="0077575B" w:rsidRDefault="0077575B" w:rsidP="0077575B">
            <w:pPr>
              <w:rPr>
                <w:rFonts w:cs="Arial"/>
                <w:b/>
                <w:sz w:val="21"/>
                <w:szCs w:val="21"/>
              </w:rPr>
            </w:pPr>
          </w:p>
        </w:tc>
      </w:tr>
      <w:tr w:rsidR="0077575B" w:rsidRPr="0077575B" w14:paraId="6A290184" w14:textId="77777777" w:rsidTr="00B316EE">
        <w:trPr>
          <w:trHeight w:val="1417"/>
        </w:trPr>
        <w:tc>
          <w:tcPr>
            <w:tcW w:w="3227" w:type="dxa"/>
          </w:tcPr>
          <w:p w14:paraId="1F623DF1" w14:textId="77777777" w:rsidR="0077575B" w:rsidRPr="0077575B" w:rsidRDefault="0077575B" w:rsidP="0077575B">
            <w:pPr>
              <w:rPr>
                <w:rFonts w:cs="Arial"/>
                <w:sz w:val="21"/>
                <w:szCs w:val="21"/>
              </w:rPr>
            </w:pPr>
            <w:r w:rsidRPr="0077575B">
              <w:rPr>
                <w:rFonts w:cs="Arial"/>
                <w:sz w:val="21"/>
                <w:szCs w:val="21"/>
              </w:rPr>
              <w:t>What QA processes does the school have in place to ensure consistency in decisions regarding ECTs’ performance against the relevant standards?</w:t>
            </w:r>
          </w:p>
        </w:tc>
        <w:tc>
          <w:tcPr>
            <w:tcW w:w="8080" w:type="dxa"/>
          </w:tcPr>
          <w:p w14:paraId="16EF04E5" w14:textId="77777777" w:rsidR="0077575B" w:rsidRPr="0077575B" w:rsidRDefault="0077575B" w:rsidP="0077575B">
            <w:pPr>
              <w:rPr>
                <w:rFonts w:cs="Arial"/>
                <w:sz w:val="21"/>
                <w:szCs w:val="21"/>
              </w:rPr>
            </w:pPr>
          </w:p>
        </w:tc>
        <w:tc>
          <w:tcPr>
            <w:tcW w:w="3402" w:type="dxa"/>
          </w:tcPr>
          <w:p w14:paraId="6A9B7D76" w14:textId="77777777" w:rsidR="0077575B" w:rsidRPr="0077575B" w:rsidRDefault="0077575B" w:rsidP="0077575B">
            <w:pPr>
              <w:rPr>
                <w:rFonts w:cs="Arial"/>
                <w:b/>
                <w:sz w:val="21"/>
                <w:szCs w:val="21"/>
              </w:rPr>
            </w:pPr>
          </w:p>
        </w:tc>
      </w:tr>
      <w:tr w:rsidR="0077575B" w:rsidRPr="0077575B" w14:paraId="44B2F953" w14:textId="77777777" w:rsidTr="00B316EE">
        <w:trPr>
          <w:trHeight w:val="1417"/>
        </w:trPr>
        <w:tc>
          <w:tcPr>
            <w:tcW w:w="3227" w:type="dxa"/>
          </w:tcPr>
          <w:p w14:paraId="422C0323" w14:textId="77777777" w:rsidR="0077575B" w:rsidRPr="0077575B" w:rsidRDefault="0077575B" w:rsidP="0077575B">
            <w:pPr>
              <w:rPr>
                <w:rFonts w:cs="Arial"/>
                <w:sz w:val="21"/>
                <w:szCs w:val="21"/>
              </w:rPr>
            </w:pPr>
            <w:r w:rsidRPr="0077575B">
              <w:rPr>
                <w:rFonts w:cs="Arial"/>
                <w:sz w:val="21"/>
                <w:szCs w:val="21"/>
              </w:rPr>
              <w:lastRenderedPageBreak/>
              <w:t>Has the school requested support, guidance or assistance regarding the induction of individual ECTs?  If so, was the school happy with the support it received?</w:t>
            </w:r>
          </w:p>
        </w:tc>
        <w:tc>
          <w:tcPr>
            <w:tcW w:w="8080" w:type="dxa"/>
          </w:tcPr>
          <w:p w14:paraId="2D813BEB" w14:textId="77777777" w:rsidR="0077575B" w:rsidRPr="0077575B" w:rsidRDefault="0077575B" w:rsidP="0077575B">
            <w:pPr>
              <w:rPr>
                <w:rFonts w:cs="Arial"/>
                <w:sz w:val="21"/>
                <w:szCs w:val="21"/>
              </w:rPr>
            </w:pPr>
          </w:p>
        </w:tc>
        <w:tc>
          <w:tcPr>
            <w:tcW w:w="3402" w:type="dxa"/>
          </w:tcPr>
          <w:p w14:paraId="51E476EB" w14:textId="77777777" w:rsidR="0077575B" w:rsidRPr="0077575B" w:rsidRDefault="0077575B" w:rsidP="0077575B">
            <w:pPr>
              <w:rPr>
                <w:rFonts w:cs="Arial"/>
                <w:b/>
                <w:sz w:val="21"/>
                <w:szCs w:val="21"/>
              </w:rPr>
            </w:pPr>
          </w:p>
        </w:tc>
      </w:tr>
      <w:tr w:rsidR="0077575B" w:rsidRPr="0077575B" w14:paraId="59505A5D" w14:textId="77777777" w:rsidTr="00B316EE">
        <w:trPr>
          <w:trHeight w:val="1417"/>
        </w:trPr>
        <w:tc>
          <w:tcPr>
            <w:tcW w:w="3227" w:type="dxa"/>
          </w:tcPr>
          <w:p w14:paraId="2113CAD5" w14:textId="77777777" w:rsidR="0077575B" w:rsidRPr="0077575B" w:rsidRDefault="0077575B" w:rsidP="0077575B">
            <w:pPr>
              <w:rPr>
                <w:rFonts w:cs="Arial"/>
                <w:sz w:val="21"/>
                <w:szCs w:val="21"/>
              </w:rPr>
            </w:pPr>
            <w:r w:rsidRPr="0077575B">
              <w:rPr>
                <w:rFonts w:cs="Arial"/>
                <w:sz w:val="21"/>
                <w:szCs w:val="21"/>
              </w:rPr>
              <w:t>Have any concerns about the school’s induction process been raised by ECTs or other parties?  If so, how did the school respond to these?</w:t>
            </w:r>
          </w:p>
          <w:p w14:paraId="0F591384" w14:textId="77777777" w:rsidR="0077575B" w:rsidRPr="0077575B" w:rsidRDefault="0077575B" w:rsidP="0077575B">
            <w:pPr>
              <w:jc w:val="both"/>
              <w:rPr>
                <w:rFonts w:cs="Arial"/>
                <w:sz w:val="21"/>
                <w:szCs w:val="21"/>
              </w:rPr>
            </w:pPr>
          </w:p>
        </w:tc>
        <w:tc>
          <w:tcPr>
            <w:tcW w:w="8080" w:type="dxa"/>
          </w:tcPr>
          <w:p w14:paraId="674E6307" w14:textId="77777777" w:rsidR="0077575B" w:rsidRPr="0077575B" w:rsidRDefault="0077575B" w:rsidP="0077575B">
            <w:pPr>
              <w:rPr>
                <w:rFonts w:cs="Arial"/>
                <w:sz w:val="21"/>
                <w:szCs w:val="21"/>
              </w:rPr>
            </w:pPr>
          </w:p>
        </w:tc>
        <w:tc>
          <w:tcPr>
            <w:tcW w:w="3402" w:type="dxa"/>
          </w:tcPr>
          <w:p w14:paraId="4539E699" w14:textId="77777777" w:rsidR="0077575B" w:rsidRPr="0077575B" w:rsidRDefault="0077575B" w:rsidP="0077575B">
            <w:pPr>
              <w:rPr>
                <w:rFonts w:cs="Arial"/>
                <w:b/>
                <w:sz w:val="21"/>
                <w:szCs w:val="21"/>
              </w:rPr>
            </w:pPr>
          </w:p>
        </w:tc>
      </w:tr>
      <w:tr w:rsidR="0077575B" w:rsidRPr="0077575B" w14:paraId="12187777" w14:textId="77777777" w:rsidTr="00B316EE">
        <w:trPr>
          <w:trHeight w:val="1123"/>
        </w:trPr>
        <w:tc>
          <w:tcPr>
            <w:tcW w:w="3227" w:type="dxa"/>
          </w:tcPr>
          <w:p w14:paraId="7AA7995E" w14:textId="77777777" w:rsidR="0077575B" w:rsidRPr="0077575B" w:rsidRDefault="0077575B" w:rsidP="0077575B">
            <w:pPr>
              <w:rPr>
                <w:rFonts w:cs="Arial"/>
                <w:sz w:val="21"/>
                <w:szCs w:val="21"/>
              </w:rPr>
            </w:pPr>
            <w:r w:rsidRPr="0077575B">
              <w:rPr>
                <w:rFonts w:cs="Arial"/>
                <w:sz w:val="21"/>
                <w:szCs w:val="21"/>
              </w:rPr>
              <w:t>General feedback from Headteacher / Senior Leaders / Induction Co-ordinator</w:t>
            </w:r>
          </w:p>
          <w:p w14:paraId="0AB3A775" w14:textId="77777777" w:rsidR="0077575B" w:rsidRPr="0077575B" w:rsidRDefault="0077575B" w:rsidP="0077575B">
            <w:pPr>
              <w:numPr>
                <w:ilvl w:val="0"/>
                <w:numId w:val="55"/>
              </w:numPr>
              <w:ind w:left="283" w:right="459" w:hanging="170"/>
              <w:rPr>
                <w:rFonts w:cs="Arial"/>
                <w:sz w:val="20"/>
                <w:szCs w:val="20"/>
              </w:rPr>
            </w:pPr>
            <w:r w:rsidRPr="0077575B">
              <w:rPr>
                <w:rFonts w:cs="Arial"/>
                <w:sz w:val="20"/>
                <w:szCs w:val="20"/>
              </w:rPr>
              <w:t>How does the induction tutor relay the ECT information to the head?</w:t>
            </w:r>
          </w:p>
          <w:p w14:paraId="292BF42B" w14:textId="77777777" w:rsidR="0077575B" w:rsidRPr="0077575B" w:rsidRDefault="0077575B" w:rsidP="0077575B">
            <w:pPr>
              <w:numPr>
                <w:ilvl w:val="0"/>
                <w:numId w:val="55"/>
              </w:numPr>
              <w:ind w:left="283" w:right="459" w:hanging="170"/>
              <w:rPr>
                <w:rFonts w:cs="Arial"/>
                <w:sz w:val="20"/>
                <w:szCs w:val="20"/>
              </w:rPr>
            </w:pPr>
            <w:r w:rsidRPr="0077575B">
              <w:rPr>
                <w:rFonts w:cs="Arial"/>
                <w:sz w:val="20"/>
                <w:szCs w:val="20"/>
              </w:rPr>
              <w:t>How do you report to governors?</w:t>
            </w:r>
          </w:p>
          <w:p w14:paraId="1642E619" w14:textId="77777777" w:rsidR="0077575B" w:rsidRPr="0077575B" w:rsidRDefault="0077575B" w:rsidP="0077575B">
            <w:pPr>
              <w:numPr>
                <w:ilvl w:val="0"/>
                <w:numId w:val="55"/>
              </w:numPr>
              <w:ind w:left="283" w:right="459" w:hanging="170"/>
              <w:rPr>
                <w:rFonts w:cs="Arial"/>
                <w:sz w:val="20"/>
                <w:szCs w:val="20"/>
              </w:rPr>
            </w:pPr>
            <w:r w:rsidRPr="0077575B">
              <w:rPr>
                <w:rFonts w:cs="Arial"/>
                <w:sz w:val="20"/>
                <w:szCs w:val="20"/>
              </w:rPr>
              <w:t>Are relevant induction policies in place?</w:t>
            </w:r>
          </w:p>
          <w:p w14:paraId="1F8203B5" w14:textId="77777777" w:rsidR="0077575B" w:rsidRPr="0077575B" w:rsidRDefault="0077575B" w:rsidP="0077575B">
            <w:pPr>
              <w:rPr>
                <w:rFonts w:cs="Arial"/>
                <w:sz w:val="21"/>
                <w:szCs w:val="21"/>
              </w:rPr>
            </w:pPr>
          </w:p>
          <w:p w14:paraId="59D4FA30" w14:textId="77777777" w:rsidR="0077575B" w:rsidRPr="0077575B" w:rsidRDefault="0077575B" w:rsidP="0077575B">
            <w:pPr>
              <w:jc w:val="both"/>
              <w:rPr>
                <w:rFonts w:cs="Arial"/>
                <w:sz w:val="21"/>
                <w:szCs w:val="21"/>
              </w:rPr>
            </w:pPr>
          </w:p>
        </w:tc>
        <w:tc>
          <w:tcPr>
            <w:tcW w:w="8080" w:type="dxa"/>
          </w:tcPr>
          <w:p w14:paraId="5A8EEF8F" w14:textId="77777777" w:rsidR="0077575B" w:rsidRPr="0077575B" w:rsidRDefault="0077575B" w:rsidP="0077575B">
            <w:pPr>
              <w:rPr>
                <w:rFonts w:cs="Arial"/>
                <w:sz w:val="21"/>
                <w:szCs w:val="21"/>
              </w:rPr>
            </w:pPr>
          </w:p>
        </w:tc>
        <w:tc>
          <w:tcPr>
            <w:tcW w:w="3402" w:type="dxa"/>
          </w:tcPr>
          <w:p w14:paraId="38891EE9" w14:textId="77777777" w:rsidR="0077575B" w:rsidRPr="0077575B" w:rsidRDefault="0077575B" w:rsidP="0077575B">
            <w:pPr>
              <w:rPr>
                <w:rFonts w:cs="Arial"/>
                <w:b/>
                <w:sz w:val="21"/>
                <w:szCs w:val="21"/>
              </w:rPr>
            </w:pPr>
          </w:p>
          <w:p w14:paraId="7F73A1F0" w14:textId="77777777" w:rsidR="0077575B" w:rsidRPr="0077575B" w:rsidRDefault="0077575B" w:rsidP="0077575B">
            <w:pPr>
              <w:rPr>
                <w:rFonts w:cs="Arial"/>
                <w:sz w:val="21"/>
                <w:szCs w:val="21"/>
              </w:rPr>
            </w:pPr>
          </w:p>
        </w:tc>
      </w:tr>
    </w:tbl>
    <w:p w14:paraId="4FABCCB2" w14:textId="77777777" w:rsidR="0077575B" w:rsidRPr="0077575B" w:rsidRDefault="0077575B" w:rsidP="0077575B">
      <w:pPr>
        <w:tabs>
          <w:tab w:val="left" w:pos="3227"/>
          <w:tab w:val="left" w:pos="11307"/>
        </w:tabs>
        <w:rPr>
          <w:rFonts w:ascii="Arial" w:hAnsi="Arial" w:cs="Arial"/>
          <w:b/>
        </w:rPr>
      </w:pPr>
    </w:p>
    <w:tbl>
      <w:tblPr>
        <w:tblStyle w:val="TableGrid2"/>
        <w:tblW w:w="14709" w:type="dxa"/>
        <w:tblLook w:val="04A0" w:firstRow="1" w:lastRow="0" w:firstColumn="1" w:lastColumn="0" w:noHBand="0" w:noVBand="1"/>
      </w:tblPr>
      <w:tblGrid>
        <w:gridCol w:w="3180"/>
        <w:gridCol w:w="47"/>
        <w:gridCol w:w="8068"/>
        <w:gridCol w:w="3414"/>
      </w:tblGrid>
      <w:tr w:rsidR="0077575B" w:rsidRPr="0077575B" w14:paraId="6B620E77" w14:textId="77777777" w:rsidTr="00B316EE">
        <w:trPr>
          <w:trHeight w:val="454"/>
        </w:trPr>
        <w:tc>
          <w:tcPr>
            <w:tcW w:w="11295" w:type="dxa"/>
            <w:gridSpan w:val="3"/>
            <w:shd w:val="clear" w:color="auto" w:fill="D9D9D9" w:themeFill="background1" w:themeFillShade="D9"/>
            <w:vAlign w:val="center"/>
          </w:tcPr>
          <w:p w14:paraId="0CD8B8E9" w14:textId="77777777" w:rsidR="0077575B" w:rsidRPr="0077575B" w:rsidRDefault="0077575B" w:rsidP="0077575B">
            <w:pPr>
              <w:rPr>
                <w:rFonts w:cs="Arial"/>
                <w:b/>
                <w:u w:val="single"/>
              </w:rPr>
            </w:pPr>
            <w:r w:rsidRPr="0077575B">
              <w:rPr>
                <w:rFonts w:cs="Arial"/>
                <w:b/>
                <w:sz w:val="24"/>
              </w:rPr>
              <w:t>Part 4 – Quality of progress reviews and assessments</w:t>
            </w:r>
          </w:p>
        </w:tc>
        <w:tc>
          <w:tcPr>
            <w:tcW w:w="3414" w:type="dxa"/>
            <w:shd w:val="clear" w:color="auto" w:fill="D9D9D9" w:themeFill="background1" w:themeFillShade="D9"/>
            <w:vAlign w:val="center"/>
          </w:tcPr>
          <w:p w14:paraId="713A79DD" w14:textId="77777777" w:rsidR="0077575B" w:rsidRPr="0077575B" w:rsidRDefault="0077575B" w:rsidP="0077575B">
            <w:pPr>
              <w:rPr>
                <w:rFonts w:cs="Arial"/>
                <w:b/>
                <w:u w:val="single"/>
              </w:rPr>
            </w:pPr>
            <w:r w:rsidRPr="0077575B">
              <w:rPr>
                <w:rFonts w:cs="Arial"/>
                <w:b/>
              </w:rPr>
              <w:t>Recommendations (if necessary)</w:t>
            </w:r>
          </w:p>
        </w:tc>
      </w:tr>
      <w:tr w:rsidR="0077575B" w:rsidRPr="0077575B" w14:paraId="64600C79" w14:textId="77777777" w:rsidTr="00B316EE">
        <w:trPr>
          <w:trHeight w:val="390"/>
        </w:trPr>
        <w:tc>
          <w:tcPr>
            <w:tcW w:w="3180" w:type="dxa"/>
            <w:vAlign w:val="center"/>
          </w:tcPr>
          <w:p w14:paraId="2BD1DCC0" w14:textId="77777777" w:rsidR="0077575B" w:rsidRPr="0077575B" w:rsidRDefault="0077575B" w:rsidP="0077575B">
            <w:pPr>
              <w:rPr>
                <w:rFonts w:cs="Arial"/>
                <w:bCs/>
                <w:sz w:val="21"/>
                <w:szCs w:val="21"/>
              </w:rPr>
            </w:pPr>
            <w:r w:rsidRPr="0077575B">
              <w:rPr>
                <w:rFonts w:cs="Arial"/>
                <w:bCs/>
                <w:sz w:val="21"/>
                <w:szCs w:val="21"/>
              </w:rPr>
              <w:t>Are reports submitted on time?</w:t>
            </w:r>
          </w:p>
          <w:p w14:paraId="2D0E6C6C" w14:textId="77777777" w:rsidR="0077575B" w:rsidRPr="0077575B" w:rsidRDefault="0077575B" w:rsidP="0077575B">
            <w:pPr>
              <w:rPr>
                <w:rFonts w:cs="Arial"/>
                <w:bCs/>
                <w:sz w:val="21"/>
                <w:szCs w:val="21"/>
              </w:rPr>
            </w:pPr>
          </w:p>
          <w:p w14:paraId="1D622754" w14:textId="77777777" w:rsidR="0077575B" w:rsidRPr="0077575B" w:rsidRDefault="0077575B" w:rsidP="0077575B">
            <w:pPr>
              <w:rPr>
                <w:rFonts w:cs="Arial"/>
                <w:bCs/>
                <w:sz w:val="21"/>
                <w:szCs w:val="21"/>
              </w:rPr>
            </w:pPr>
          </w:p>
        </w:tc>
        <w:tc>
          <w:tcPr>
            <w:tcW w:w="8115" w:type="dxa"/>
            <w:gridSpan w:val="2"/>
            <w:vAlign w:val="center"/>
          </w:tcPr>
          <w:p w14:paraId="598B8EEA" w14:textId="77777777" w:rsidR="0077575B" w:rsidRPr="0077575B" w:rsidRDefault="0077575B" w:rsidP="0077575B">
            <w:pPr>
              <w:rPr>
                <w:rFonts w:cs="Arial"/>
                <w:bCs/>
                <w:sz w:val="24"/>
              </w:rPr>
            </w:pPr>
          </w:p>
        </w:tc>
        <w:tc>
          <w:tcPr>
            <w:tcW w:w="3414" w:type="dxa"/>
            <w:vAlign w:val="center"/>
          </w:tcPr>
          <w:p w14:paraId="59F69933" w14:textId="77777777" w:rsidR="0077575B" w:rsidRPr="0077575B" w:rsidRDefault="0077575B" w:rsidP="0077575B">
            <w:pPr>
              <w:rPr>
                <w:rFonts w:cs="Arial"/>
                <w:bCs/>
                <w:sz w:val="24"/>
              </w:rPr>
            </w:pPr>
          </w:p>
        </w:tc>
      </w:tr>
      <w:tr w:rsidR="0077575B" w:rsidRPr="0077575B" w14:paraId="45523E37" w14:textId="77777777" w:rsidTr="00B316EE">
        <w:trPr>
          <w:trHeight w:val="720"/>
        </w:trPr>
        <w:tc>
          <w:tcPr>
            <w:tcW w:w="3180" w:type="dxa"/>
            <w:vAlign w:val="center"/>
          </w:tcPr>
          <w:p w14:paraId="53CB5AB8" w14:textId="77777777" w:rsidR="0077575B" w:rsidRPr="0077575B" w:rsidRDefault="0077575B" w:rsidP="0077575B">
            <w:pPr>
              <w:rPr>
                <w:rFonts w:cs="Arial"/>
                <w:bCs/>
                <w:sz w:val="21"/>
                <w:szCs w:val="21"/>
              </w:rPr>
            </w:pPr>
            <w:r w:rsidRPr="0077575B">
              <w:rPr>
                <w:rFonts w:cs="Arial"/>
                <w:bCs/>
                <w:sz w:val="21"/>
                <w:szCs w:val="21"/>
              </w:rPr>
              <w:t>Do the reports follow the suggested TSHB structure?</w:t>
            </w:r>
          </w:p>
          <w:p w14:paraId="3B6419BD" w14:textId="77777777" w:rsidR="0077575B" w:rsidRPr="0077575B" w:rsidRDefault="0077575B" w:rsidP="0077575B">
            <w:pPr>
              <w:rPr>
                <w:rFonts w:cs="Arial"/>
                <w:bCs/>
                <w:sz w:val="21"/>
                <w:szCs w:val="21"/>
              </w:rPr>
            </w:pPr>
          </w:p>
          <w:p w14:paraId="0A3C39C9" w14:textId="77777777" w:rsidR="0077575B" w:rsidRPr="0077575B" w:rsidRDefault="0077575B" w:rsidP="0077575B">
            <w:pPr>
              <w:rPr>
                <w:rFonts w:cs="Arial"/>
                <w:bCs/>
                <w:sz w:val="21"/>
                <w:szCs w:val="21"/>
              </w:rPr>
            </w:pPr>
          </w:p>
        </w:tc>
        <w:tc>
          <w:tcPr>
            <w:tcW w:w="8115" w:type="dxa"/>
            <w:gridSpan w:val="2"/>
            <w:vAlign w:val="center"/>
          </w:tcPr>
          <w:p w14:paraId="43818A7E" w14:textId="77777777" w:rsidR="0077575B" w:rsidRPr="0077575B" w:rsidRDefault="0077575B" w:rsidP="0077575B">
            <w:pPr>
              <w:rPr>
                <w:rFonts w:cs="Arial"/>
                <w:bCs/>
                <w:sz w:val="24"/>
              </w:rPr>
            </w:pPr>
          </w:p>
        </w:tc>
        <w:tc>
          <w:tcPr>
            <w:tcW w:w="3414" w:type="dxa"/>
            <w:vAlign w:val="center"/>
          </w:tcPr>
          <w:p w14:paraId="5BAADFA2" w14:textId="77777777" w:rsidR="0077575B" w:rsidRPr="0077575B" w:rsidRDefault="0077575B" w:rsidP="0077575B">
            <w:pPr>
              <w:rPr>
                <w:rFonts w:cs="Arial"/>
                <w:bCs/>
                <w:sz w:val="24"/>
              </w:rPr>
            </w:pPr>
          </w:p>
        </w:tc>
      </w:tr>
      <w:tr w:rsidR="0077575B" w:rsidRPr="0077575B" w14:paraId="69CB0046" w14:textId="77777777" w:rsidTr="00B316EE">
        <w:trPr>
          <w:trHeight w:val="1275"/>
        </w:trPr>
        <w:tc>
          <w:tcPr>
            <w:tcW w:w="3180" w:type="dxa"/>
            <w:vAlign w:val="center"/>
          </w:tcPr>
          <w:p w14:paraId="7F29A130" w14:textId="77777777" w:rsidR="0077575B" w:rsidRPr="0077575B" w:rsidRDefault="0077575B" w:rsidP="0077575B">
            <w:pPr>
              <w:rPr>
                <w:rFonts w:cs="Arial"/>
                <w:bCs/>
                <w:sz w:val="21"/>
                <w:szCs w:val="21"/>
              </w:rPr>
            </w:pPr>
            <w:r w:rsidRPr="0077575B">
              <w:rPr>
                <w:rFonts w:cs="Arial"/>
                <w:bCs/>
                <w:sz w:val="21"/>
                <w:szCs w:val="21"/>
              </w:rPr>
              <w:t>Is there a clear evidence base for judgements being made?</w:t>
            </w:r>
          </w:p>
          <w:p w14:paraId="7B19AD23" w14:textId="77777777" w:rsidR="0077575B" w:rsidRPr="0077575B" w:rsidRDefault="0077575B" w:rsidP="0077575B">
            <w:pPr>
              <w:rPr>
                <w:rFonts w:cs="Arial"/>
                <w:bCs/>
                <w:sz w:val="21"/>
                <w:szCs w:val="21"/>
              </w:rPr>
            </w:pPr>
          </w:p>
          <w:p w14:paraId="23141DEA" w14:textId="77777777" w:rsidR="0077575B" w:rsidRPr="0077575B" w:rsidRDefault="0077575B" w:rsidP="0077575B">
            <w:pPr>
              <w:rPr>
                <w:rFonts w:cs="Arial"/>
                <w:bCs/>
                <w:sz w:val="21"/>
                <w:szCs w:val="21"/>
              </w:rPr>
            </w:pPr>
          </w:p>
          <w:p w14:paraId="55CC59C5" w14:textId="77777777" w:rsidR="0077575B" w:rsidRPr="0077575B" w:rsidRDefault="0077575B" w:rsidP="0077575B">
            <w:pPr>
              <w:rPr>
                <w:rFonts w:cs="Arial"/>
                <w:bCs/>
                <w:sz w:val="21"/>
                <w:szCs w:val="21"/>
              </w:rPr>
            </w:pPr>
          </w:p>
        </w:tc>
        <w:tc>
          <w:tcPr>
            <w:tcW w:w="8115" w:type="dxa"/>
            <w:gridSpan w:val="2"/>
            <w:vAlign w:val="center"/>
          </w:tcPr>
          <w:p w14:paraId="1B9CCA83" w14:textId="77777777" w:rsidR="0077575B" w:rsidRPr="0077575B" w:rsidRDefault="0077575B" w:rsidP="0077575B">
            <w:pPr>
              <w:rPr>
                <w:rFonts w:cs="Arial"/>
                <w:bCs/>
                <w:sz w:val="24"/>
              </w:rPr>
            </w:pPr>
          </w:p>
        </w:tc>
        <w:tc>
          <w:tcPr>
            <w:tcW w:w="3414" w:type="dxa"/>
            <w:vAlign w:val="center"/>
          </w:tcPr>
          <w:p w14:paraId="6911C54D" w14:textId="77777777" w:rsidR="0077575B" w:rsidRPr="0077575B" w:rsidRDefault="0077575B" w:rsidP="0077575B">
            <w:pPr>
              <w:rPr>
                <w:rFonts w:cs="Arial"/>
                <w:bCs/>
                <w:sz w:val="24"/>
              </w:rPr>
            </w:pPr>
          </w:p>
        </w:tc>
      </w:tr>
      <w:tr w:rsidR="0077575B" w:rsidRPr="0077575B" w14:paraId="5C319D75" w14:textId="77777777" w:rsidTr="00B316EE">
        <w:trPr>
          <w:trHeight w:val="454"/>
        </w:trPr>
        <w:tc>
          <w:tcPr>
            <w:tcW w:w="14709" w:type="dxa"/>
            <w:gridSpan w:val="4"/>
            <w:shd w:val="clear" w:color="auto" w:fill="D9D9D9" w:themeFill="background1" w:themeFillShade="D9"/>
            <w:vAlign w:val="center"/>
          </w:tcPr>
          <w:p w14:paraId="2BD66D73" w14:textId="77777777" w:rsidR="0077575B" w:rsidRPr="0077575B" w:rsidRDefault="0077575B" w:rsidP="0077575B">
            <w:pPr>
              <w:rPr>
                <w:rFonts w:cs="Arial"/>
                <w:b/>
                <w:u w:val="single"/>
              </w:rPr>
            </w:pPr>
            <w:r w:rsidRPr="0077575B">
              <w:rPr>
                <w:rFonts w:cs="Arial"/>
                <w:b/>
                <w:sz w:val="24"/>
              </w:rPr>
              <w:lastRenderedPageBreak/>
              <w:t>Part 5 – Conclusions</w:t>
            </w:r>
          </w:p>
        </w:tc>
      </w:tr>
      <w:tr w:rsidR="0077575B" w:rsidRPr="0077575B" w14:paraId="54875640" w14:textId="77777777" w:rsidTr="00B316EE">
        <w:trPr>
          <w:trHeight w:val="701"/>
        </w:trPr>
        <w:tc>
          <w:tcPr>
            <w:tcW w:w="3227" w:type="dxa"/>
            <w:gridSpan w:val="2"/>
          </w:tcPr>
          <w:p w14:paraId="767272AF" w14:textId="77777777" w:rsidR="0077575B" w:rsidRPr="0077575B" w:rsidRDefault="0077575B" w:rsidP="0077575B">
            <w:pPr>
              <w:rPr>
                <w:rFonts w:cs="Arial"/>
                <w:b/>
              </w:rPr>
            </w:pPr>
            <w:r w:rsidRPr="0077575B">
              <w:rPr>
                <w:rFonts w:cs="Arial"/>
                <w:b/>
              </w:rPr>
              <w:t>Overall summary</w:t>
            </w:r>
          </w:p>
        </w:tc>
        <w:tc>
          <w:tcPr>
            <w:tcW w:w="11482" w:type="dxa"/>
            <w:gridSpan w:val="2"/>
          </w:tcPr>
          <w:p w14:paraId="1FA693F8" w14:textId="77777777" w:rsidR="0077575B" w:rsidRPr="0077575B" w:rsidRDefault="0077575B" w:rsidP="0077575B">
            <w:pPr>
              <w:rPr>
                <w:rFonts w:cs="Arial"/>
                <w:sz w:val="21"/>
                <w:szCs w:val="21"/>
              </w:rPr>
            </w:pPr>
          </w:p>
        </w:tc>
      </w:tr>
      <w:tr w:rsidR="0077575B" w:rsidRPr="0077575B" w14:paraId="1113924F" w14:textId="77777777" w:rsidTr="00B316EE">
        <w:trPr>
          <w:trHeight w:val="701"/>
        </w:trPr>
        <w:tc>
          <w:tcPr>
            <w:tcW w:w="3227" w:type="dxa"/>
            <w:gridSpan w:val="2"/>
          </w:tcPr>
          <w:p w14:paraId="6704C830" w14:textId="77777777" w:rsidR="0077575B" w:rsidRPr="0077575B" w:rsidRDefault="0077575B" w:rsidP="0077575B">
            <w:pPr>
              <w:rPr>
                <w:rFonts w:cs="Arial"/>
                <w:b/>
              </w:rPr>
            </w:pPr>
            <w:r w:rsidRPr="0077575B">
              <w:rPr>
                <w:rFonts w:cs="Arial"/>
                <w:b/>
              </w:rPr>
              <w:t>Further action identified</w:t>
            </w:r>
          </w:p>
        </w:tc>
        <w:tc>
          <w:tcPr>
            <w:tcW w:w="11482" w:type="dxa"/>
            <w:gridSpan w:val="2"/>
          </w:tcPr>
          <w:p w14:paraId="3D80CBB4" w14:textId="77777777" w:rsidR="0077575B" w:rsidRPr="0077575B" w:rsidRDefault="0077575B" w:rsidP="0077575B">
            <w:pPr>
              <w:rPr>
                <w:rFonts w:cs="Arial"/>
                <w:sz w:val="21"/>
                <w:szCs w:val="21"/>
              </w:rPr>
            </w:pPr>
          </w:p>
        </w:tc>
      </w:tr>
    </w:tbl>
    <w:p w14:paraId="36E092FA" w14:textId="77777777" w:rsidR="0077575B" w:rsidRPr="0077575B" w:rsidRDefault="0077575B" w:rsidP="0077575B">
      <w:pPr>
        <w:rPr>
          <w:rFonts w:ascii="Arial" w:hAnsi="Arial"/>
        </w:rPr>
      </w:pPr>
    </w:p>
    <w:tbl>
      <w:tblPr>
        <w:tblStyle w:val="TableGrid2"/>
        <w:tblW w:w="14709" w:type="dxa"/>
        <w:tblLook w:val="04A0" w:firstRow="1" w:lastRow="0" w:firstColumn="1" w:lastColumn="0" w:noHBand="0" w:noVBand="1"/>
      </w:tblPr>
      <w:tblGrid>
        <w:gridCol w:w="14709"/>
      </w:tblGrid>
      <w:tr w:rsidR="0077575B" w:rsidRPr="0077575B" w14:paraId="43BA7EF5" w14:textId="77777777" w:rsidTr="00B316EE">
        <w:trPr>
          <w:trHeight w:val="454"/>
        </w:trPr>
        <w:tc>
          <w:tcPr>
            <w:tcW w:w="14709" w:type="dxa"/>
            <w:shd w:val="clear" w:color="auto" w:fill="D9D9D9" w:themeFill="background1" w:themeFillShade="D9"/>
            <w:vAlign w:val="center"/>
          </w:tcPr>
          <w:p w14:paraId="60735616" w14:textId="77777777" w:rsidR="0077575B" w:rsidRPr="0077575B" w:rsidRDefault="0077575B" w:rsidP="0077575B">
            <w:pPr>
              <w:rPr>
                <w:rFonts w:cs="Arial"/>
                <w:b/>
              </w:rPr>
            </w:pPr>
            <w:r w:rsidRPr="0077575B">
              <w:rPr>
                <w:rFonts w:cs="Arial"/>
                <w:b/>
              </w:rPr>
              <w:t>Response from the School (Optional)</w:t>
            </w:r>
          </w:p>
        </w:tc>
      </w:tr>
      <w:tr w:rsidR="0077575B" w:rsidRPr="0077575B" w14:paraId="3548002A" w14:textId="77777777" w:rsidTr="00B316EE">
        <w:trPr>
          <w:trHeight w:val="454"/>
        </w:trPr>
        <w:tc>
          <w:tcPr>
            <w:tcW w:w="14709" w:type="dxa"/>
            <w:shd w:val="clear" w:color="auto" w:fill="D9D9D9" w:themeFill="background1" w:themeFillShade="D9"/>
            <w:vAlign w:val="center"/>
          </w:tcPr>
          <w:p w14:paraId="64A5453C" w14:textId="77777777" w:rsidR="0077575B" w:rsidRPr="0077575B" w:rsidRDefault="0077575B" w:rsidP="0077575B">
            <w:pPr>
              <w:rPr>
                <w:rFonts w:cs="Arial"/>
                <w:b/>
              </w:rPr>
            </w:pPr>
            <w:r w:rsidRPr="0077575B">
              <w:rPr>
                <w:rFonts w:cs="Arial"/>
                <w:b/>
              </w:rPr>
              <w:t>Please use this space if you would like to respond to any of the points in the report, especially if you feel it doesn’t reflect the situation or the discussions on the day of the visit.</w:t>
            </w:r>
          </w:p>
          <w:p w14:paraId="335DEC89" w14:textId="77777777" w:rsidR="0077575B" w:rsidRPr="0077575B" w:rsidRDefault="0077575B" w:rsidP="0077575B">
            <w:pPr>
              <w:rPr>
                <w:rFonts w:cs="Arial"/>
                <w:b/>
              </w:rPr>
            </w:pPr>
          </w:p>
        </w:tc>
      </w:tr>
      <w:tr w:rsidR="0077575B" w:rsidRPr="0077575B" w14:paraId="161EE069" w14:textId="77777777" w:rsidTr="00B316EE">
        <w:trPr>
          <w:trHeight w:val="701"/>
        </w:trPr>
        <w:tc>
          <w:tcPr>
            <w:tcW w:w="14709" w:type="dxa"/>
          </w:tcPr>
          <w:p w14:paraId="263B0E2C" w14:textId="77777777" w:rsidR="0077575B" w:rsidRPr="0077575B" w:rsidRDefault="0077575B" w:rsidP="0077575B">
            <w:pPr>
              <w:rPr>
                <w:rFonts w:cs="Arial"/>
                <w:sz w:val="21"/>
                <w:szCs w:val="21"/>
              </w:rPr>
            </w:pPr>
            <w:r w:rsidRPr="0077575B">
              <w:rPr>
                <w:rFonts w:cs="Arial"/>
                <w:sz w:val="21"/>
                <w:szCs w:val="21"/>
              </w:rPr>
              <w:t xml:space="preserve"> </w:t>
            </w:r>
          </w:p>
          <w:p w14:paraId="429B6954" w14:textId="77777777" w:rsidR="0077575B" w:rsidRPr="0077575B" w:rsidRDefault="0077575B" w:rsidP="0077575B">
            <w:pPr>
              <w:rPr>
                <w:rFonts w:cs="Arial"/>
                <w:sz w:val="21"/>
                <w:szCs w:val="21"/>
              </w:rPr>
            </w:pPr>
            <w:r w:rsidRPr="0077575B">
              <w:rPr>
                <w:rFonts w:cs="Arial"/>
                <w:sz w:val="21"/>
                <w:szCs w:val="21"/>
              </w:rPr>
              <w:t xml:space="preserve">  </w:t>
            </w:r>
          </w:p>
          <w:p w14:paraId="5F248FF5" w14:textId="77777777" w:rsidR="0077575B" w:rsidRPr="0077575B" w:rsidRDefault="0077575B" w:rsidP="0077575B">
            <w:pPr>
              <w:rPr>
                <w:rFonts w:cs="Arial"/>
                <w:sz w:val="21"/>
                <w:szCs w:val="21"/>
              </w:rPr>
            </w:pPr>
          </w:p>
          <w:p w14:paraId="18B39F0B" w14:textId="77777777" w:rsidR="0077575B" w:rsidRPr="0077575B" w:rsidRDefault="0077575B" w:rsidP="0077575B">
            <w:pPr>
              <w:rPr>
                <w:rFonts w:cs="Arial"/>
                <w:sz w:val="21"/>
                <w:szCs w:val="21"/>
              </w:rPr>
            </w:pPr>
          </w:p>
          <w:p w14:paraId="3DE93832" w14:textId="77777777" w:rsidR="0077575B" w:rsidRPr="0077575B" w:rsidRDefault="0077575B" w:rsidP="0077575B">
            <w:pPr>
              <w:rPr>
                <w:rFonts w:cs="Arial"/>
                <w:sz w:val="21"/>
                <w:szCs w:val="21"/>
              </w:rPr>
            </w:pPr>
          </w:p>
          <w:p w14:paraId="371DAFC7" w14:textId="77777777" w:rsidR="0077575B" w:rsidRPr="0077575B" w:rsidRDefault="0077575B" w:rsidP="0077575B">
            <w:pPr>
              <w:rPr>
                <w:rFonts w:cs="Arial"/>
                <w:sz w:val="21"/>
                <w:szCs w:val="21"/>
              </w:rPr>
            </w:pPr>
          </w:p>
          <w:p w14:paraId="08ED486D" w14:textId="77777777" w:rsidR="0077575B" w:rsidRPr="0077575B" w:rsidRDefault="0077575B" w:rsidP="0077575B">
            <w:pPr>
              <w:rPr>
                <w:rFonts w:cs="Arial"/>
                <w:sz w:val="21"/>
                <w:szCs w:val="21"/>
              </w:rPr>
            </w:pPr>
          </w:p>
          <w:p w14:paraId="12003CFD" w14:textId="77777777" w:rsidR="0077575B" w:rsidRPr="0077575B" w:rsidRDefault="0077575B" w:rsidP="0077575B">
            <w:pPr>
              <w:rPr>
                <w:rFonts w:cs="Arial"/>
                <w:sz w:val="21"/>
                <w:szCs w:val="21"/>
              </w:rPr>
            </w:pPr>
          </w:p>
          <w:p w14:paraId="2E308303" w14:textId="77777777" w:rsidR="0077575B" w:rsidRPr="0077575B" w:rsidRDefault="0077575B" w:rsidP="0077575B">
            <w:pPr>
              <w:rPr>
                <w:rFonts w:cs="Arial"/>
                <w:sz w:val="21"/>
                <w:szCs w:val="21"/>
              </w:rPr>
            </w:pPr>
          </w:p>
        </w:tc>
      </w:tr>
    </w:tbl>
    <w:p w14:paraId="3993D936" w14:textId="77777777" w:rsidR="0077575B" w:rsidRPr="0077575B" w:rsidRDefault="0077575B" w:rsidP="0077575B">
      <w:pPr>
        <w:rPr>
          <w:rFonts w:ascii="Arial" w:hAnsi="Arial"/>
        </w:rPr>
      </w:pPr>
      <w:r w:rsidRPr="0077575B">
        <w:rPr>
          <w:rFonts w:ascii="Arial" w:hAnsi="Arial"/>
          <w:noProof/>
          <w:lang w:eastAsia="en-GB"/>
        </w:rPr>
        <w:drawing>
          <wp:anchor distT="0" distB="0" distL="114300" distR="114300" simplePos="0" relativeHeight="251738112" behindDoc="0" locked="0" layoutInCell="1" allowOverlap="1" wp14:anchorId="4FAA5997" wp14:editId="553BE559">
            <wp:simplePos x="0" y="0"/>
            <wp:positionH relativeFrom="column">
              <wp:posOffset>108585</wp:posOffset>
            </wp:positionH>
            <wp:positionV relativeFrom="paragraph">
              <wp:posOffset>8157845</wp:posOffset>
            </wp:positionV>
            <wp:extent cx="2068195" cy="790575"/>
            <wp:effectExtent l="19050" t="0" r="8255" b="0"/>
            <wp:wrapNone/>
            <wp:docPr id="14"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r w:rsidRPr="0077575B">
        <w:rPr>
          <w:rFonts w:ascii="Arial" w:hAnsi="Arial"/>
          <w:noProof/>
          <w:lang w:eastAsia="en-GB"/>
        </w:rPr>
        <w:drawing>
          <wp:anchor distT="0" distB="0" distL="114300" distR="114300" simplePos="0" relativeHeight="251737088" behindDoc="0" locked="0" layoutInCell="1" allowOverlap="1" wp14:anchorId="75DA6BF5" wp14:editId="576C9408">
            <wp:simplePos x="0" y="0"/>
            <wp:positionH relativeFrom="column">
              <wp:posOffset>108585</wp:posOffset>
            </wp:positionH>
            <wp:positionV relativeFrom="paragraph">
              <wp:posOffset>8157845</wp:posOffset>
            </wp:positionV>
            <wp:extent cx="2068195" cy="790575"/>
            <wp:effectExtent l="19050" t="0" r="8255" b="0"/>
            <wp:wrapNone/>
            <wp:docPr id="9"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r w:rsidRPr="0077575B">
        <w:rPr>
          <w:rFonts w:ascii="Arial" w:hAnsi="Arial"/>
          <w:noProof/>
          <w:lang w:eastAsia="en-GB"/>
        </w:rPr>
        <w:drawing>
          <wp:anchor distT="0" distB="0" distL="114300" distR="114300" simplePos="0" relativeHeight="251732992" behindDoc="0" locked="0" layoutInCell="1" allowOverlap="1" wp14:anchorId="7B77E4D3" wp14:editId="41925E66">
            <wp:simplePos x="0" y="0"/>
            <wp:positionH relativeFrom="column">
              <wp:posOffset>413385</wp:posOffset>
            </wp:positionH>
            <wp:positionV relativeFrom="paragraph">
              <wp:posOffset>9432290</wp:posOffset>
            </wp:positionV>
            <wp:extent cx="2068195" cy="790575"/>
            <wp:effectExtent l="19050" t="0" r="8255" b="0"/>
            <wp:wrapNone/>
            <wp:docPr id="5"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r w:rsidRPr="0077575B">
        <w:rPr>
          <w:rFonts w:ascii="Arial" w:hAnsi="Arial"/>
          <w:noProof/>
          <w:lang w:eastAsia="en-GB"/>
        </w:rPr>
        <w:drawing>
          <wp:anchor distT="0" distB="0" distL="114300" distR="114300" simplePos="0" relativeHeight="251730944" behindDoc="0" locked="0" layoutInCell="1" allowOverlap="1" wp14:anchorId="273C50B0" wp14:editId="4FF03D6A">
            <wp:simplePos x="0" y="0"/>
            <wp:positionH relativeFrom="column">
              <wp:posOffset>108585</wp:posOffset>
            </wp:positionH>
            <wp:positionV relativeFrom="paragraph">
              <wp:posOffset>9127490</wp:posOffset>
            </wp:positionV>
            <wp:extent cx="2068195" cy="790575"/>
            <wp:effectExtent l="19050" t="0" r="8255" b="0"/>
            <wp:wrapNone/>
            <wp:docPr id="1890744557"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with letters and numbers&#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195" cy="790575"/>
                    </a:xfrm>
                    <a:prstGeom prst="rect">
                      <a:avLst/>
                    </a:prstGeom>
                  </pic:spPr>
                </pic:pic>
              </a:graphicData>
            </a:graphic>
          </wp:anchor>
        </w:drawing>
      </w:r>
    </w:p>
    <w:p w14:paraId="39A43F66" w14:textId="74680A7C" w:rsidR="003F3617" w:rsidRPr="003F3617" w:rsidRDefault="003F3617" w:rsidP="00260EB2">
      <w:pPr>
        <w:rPr>
          <w:rFonts w:ascii="Arial" w:hAnsi="Arial" w:cs="Arial"/>
        </w:rPr>
      </w:pPr>
    </w:p>
    <w:p w14:paraId="23E6B6A7" w14:textId="77777777" w:rsidR="003F3617" w:rsidRPr="003F3617" w:rsidRDefault="003F3617" w:rsidP="00260EB2">
      <w:pPr>
        <w:rPr>
          <w:rFonts w:ascii="Arial" w:hAnsi="Arial" w:cs="Arial"/>
        </w:rPr>
      </w:pPr>
    </w:p>
    <w:sectPr w:rsidR="003F3617" w:rsidRPr="003F3617" w:rsidSect="0077575B">
      <w:pgSz w:w="16838" w:h="11906" w:orient="landscape"/>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7600F" w14:textId="77777777" w:rsidR="00580E1B" w:rsidRDefault="00580E1B" w:rsidP="00941F8F">
      <w:pPr>
        <w:spacing w:after="0" w:line="240" w:lineRule="auto"/>
      </w:pPr>
      <w:r>
        <w:separator/>
      </w:r>
    </w:p>
  </w:endnote>
  <w:endnote w:type="continuationSeparator" w:id="0">
    <w:p w14:paraId="2DC816FA" w14:textId="77777777" w:rsidR="00580E1B" w:rsidRDefault="00580E1B" w:rsidP="00941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43DB8" w14:textId="77777777" w:rsidR="00580E1B" w:rsidRDefault="00580E1B" w:rsidP="00941F8F">
      <w:pPr>
        <w:spacing w:after="0" w:line="240" w:lineRule="auto"/>
      </w:pPr>
      <w:r>
        <w:separator/>
      </w:r>
    </w:p>
  </w:footnote>
  <w:footnote w:type="continuationSeparator" w:id="0">
    <w:p w14:paraId="642157D0" w14:textId="77777777" w:rsidR="00580E1B" w:rsidRDefault="00580E1B" w:rsidP="00941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0DE4E" w14:textId="77777777" w:rsidR="0077575B" w:rsidRDefault="00775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F71"/>
    <w:multiLevelType w:val="hybridMultilevel"/>
    <w:tmpl w:val="7EEA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E438C"/>
    <w:multiLevelType w:val="hybridMultilevel"/>
    <w:tmpl w:val="93A6B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506C39"/>
    <w:multiLevelType w:val="hybridMultilevel"/>
    <w:tmpl w:val="136C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85315"/>
    <w:multiLevelType w:val="hybridMultilevel"/>
    <w:tmpl w:val="295C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733EB"/>
    <w:multiLevelType w:val="hybridMultilevel"/>
    <w:tmpl w:val="F4D66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F76B2"/>
    <w:multiLevelType w:val="hybridMultilevel"/>
    <w:tmpl w:val="AF9ED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102AD"/>
    <w:multiLevelType w:val="hybridMultilevel"/>
    <w:tmpl w:val="C3FE5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1F5202"/>
    <w:multiLevelType w:val="multilevel"/>
    <w:tmpl w:val="761444C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54EE3"/>
    <w:multiLevelType w:val="hybridMultilevel"/>
    <w:tmpl w:val="8B0EF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F4321"/>
    <w:multiLevelType w:val="hybridMultilevel"/>
    <w:tmpl w:val="721C0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B6AD2"/>
    <w:multiLevelType w:val="hybridMultilevel"/>
    <w:tmpl w:val="7D1657B8"/>
    <w:lvl w:ilvl="0" w:tplc="8A021942">
      <w:start w:val="1"/>
      <w:numFmt w:val="bullet"/>
      <w:lvlText w:val="•"/>
      <w:lvlJc w:val="left"/>
      <w:pPr>
        <w:tabs>
          <w:tab w:val="num" w:pos="720"/>
        </w:tabs>
        <w:ind w:left="720" w:hanging="360"/>
      </w:pPr>
      <w:rPr>
        <w:rFonts w:ascii="Arial" w:hAnsi="Arial" w:hint="default"/>
      </w:rPr>
    </w:lvl>
    <w:lvl w:ilvl="1" w:tplc="5AC48A30" w:tentative="1">
      <w:start w:val="1"/>
      <w:numFmt w:val="bullet"/>
      <w:lvlText w:val="•"/>
      <w:lvlJc w:val="left"/>
      <w:pPr>
        <w:tabs>
          <w:tab w:val="num" w:pos="1440"/>
        </w:tabs>
        <w:ind w:left="1440" w:hanging="360"/>
      </w:pPr>
      <w:rPr>
        <w:rFonts w:ascii="Arial" w:hAnsi="Arial" w:hint="default"/>
      </w:rPr>
    </w:lvl>
    <w:lvl w:ilvl="2" w:tplc="C092541A" w:tentative="1">
      <w:start w:val="1"/>
      <w:numFmt w:val="bullet"/>
      <w:lvlText w:val="•"/>
      <w:lvlJc w:val="left"/>
      <w:pPr>
        <w:tabs>
          <w:tab w:val="num" w:pos="2160"/>
        </w:tabs>
        <w:ind w:left="2160" w:hanging="360"/>
      </w:pPr>
      <w:rPr>
        <w:rFonts w:ascii="Arial" w:hAnsi="Arial" w:hint="default"/>
      </w:rPr>
    </w:lvl>
    <w:lvl w:ilvl="3" w:tplc="ED768934" w:tentative="1">
      <w:start w:val="1"/>
      <w:numFmt w:val="bullet"/>
      <w:lvlText w:val="•"/>
      <w:lvlJc w:val="left"/>
      <w:pPr>
        <w:tabs>
          <w:tab w:val="num" w:pos="2880"/>
        </w:tabs>
        <w:ind w:left="2880" w:hanging="360"/>
      </w:pPr>
      <w:rPr>
        <w:rFonts w:ascii="Arial" w:hAnsi="Arial" w:hint="default"/>
      </w:rPr>
    </w:lvl>
    <w:lvl w:ilvl="4" w:tplc="130CF820" w:tentative="1">
      <w:start w:val="1"/>
      <w:numFmt w:val="bullet"/>
      <w:lvlText w:val="•"/>
      <w:lvlJc w:val="left"/>
      <w:pPr>
        <w:tabs>
          <w:tab w:val="num" w:pos="3600"/>
        </w:tabs>
        <w:ind w:left="3600" w:hanging="360"/>
      </w:pPr>
      <w:rPr>
        <w:rFonts w:ascii="Arial" w:hAnsi="Arial" w:hint="default"/>
      </w:rPr>
    </w:lvl>
    <w:lvl w:ilvl="5" w:tplc="7CC62CAC" w:tentative="1">
      <w:start w:val="1"/>
      <w:numFmt w:val="bullet"/>
      <w:lvlText w:val="•"/>
      <w:lvlJc w:val="left"/>
      <w:pPr>
        <w:tabs>
          <w:tab w:val="num" w:pos="4320"/>
        </w:tabs>
        <w:ind w:left="4320" w:hanging="360"/>
      </w:pPr>
      <w:rPr>
        <w:rFonts w:ascii="Arial" w:hAnsi="Arial" w:hint="default"/>
      </w:rPr>
    </w:lvl>
    <w:lvl w:ilvl="6" w:tplc="0E7AD4DA" w:tentative="1">
      <w:start w:val="1"/>
      <w:numFmt w:val="bullet"/>
      <w:lvlText w:val="•"/>
      <w:lvlJc w:val="left"/>
      <w:pPr>
        <w:tabs>
          <w:tab w:val="num" w:pos="5040"/>
        </w:tabs>
        <w:ind w:left="5040" w:hanging="360"/>
      </w:pPr>
      <w:rPr>
        <w:rFonts w:ascii="Arial" w:hAnsi="Arial" w:hint="default"/>
      </w:rPr>
    </w:lvl>
    <w:lvl w:ilvl="7" w:tplc="48FE9B62" w:tentative="1">
      <w:start w:val="1"/>
      <w:numFmt w:val="bullet"/>
      <w:lvlText w:val="•"/>
      <w:lvlJc w:val="left"/>
      <w:pPr>
        <w:tabs>
          <w:tab w:val="num" w:pos="5760"/>
        </w:tabs>
        <w:ind w:left="5760" w:hanging="360"/>
      </w:pPr>
      <w:rPr>
        <w:rFonts w:ascii="Arial" w:hAnsi="Arial" w:hint="default"/>
      </w:rPr>
    </w:lvl>
    <w:lvl w:ilvl="8" w:tplc="985C90A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C3E2B75"/>
    <w:multiLevelType w:val="hybridMultilevel"/>
    <w:tmpl w:val="B0D2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0341D8"/>
    <w:multiLevelType w:val="hybridMultilevel"/>
    <w:tmpl w:val="9334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90178"/>
    <w:multiLevelType w:val="hybridMultilevel"/>
    <w:tmpl w:val="2E48F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825CA2"/>
    <w:multiLevelType w:val="hybridMultilevel"/>
    <w:tmpl w:val="B37048A6"/>
    <w:lvl w:ilvl="0" w:tplc="3050B1D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C538F"/>
    <w:multiLevelType w:val="hybridMultilevel"/>
    <w:tmpl w:val="01685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890770"/>
    <w:multiLevelType w:val="hybridMultilevel"/>
    <w:tmpl w:val="EDC4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244D81"/>
    <w:multiLevelType w:val="hybridMultilevel"/>
    <w:tmpl w:val="1102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9F49EC"/>
    <w:multiLevelType w:val="hybridMultilevel"/>
    <w:tmpl w:val="9B743458"/>
    <w:lvl w:ilvl="0" w:tplc="E3D637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4D57E9"/>
    <w:multiLevelType w:val="hybridMultilevel"/>
    <w:tmpl w:val="99D294F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0C3852"/>
    <w:multiLevelType w:val="hybridMultilevel"/>
    <w:tmpl w:val="B5FE5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D3EDA"/>
    <w:multiLevelType w:val="hybridMultilevel"/>
    <w:tmpl w:val="07D0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441474"/>
    <w:multiLevelType w:val="hybridMultilevel"/>
    <w:tmpl w:val="9FFE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2C0140"/>
    <w:multiLevelType w:val="hybridMultilevel"/>
    <w:tmpl w:val="336E50C6"/>
    <w:lvl w:ilvl="0" w:tplc="31643606">
      <w:start w:val="1"/>
      <w:numFmt w:val="bullet"/>
      <w:lvlText w:val="•"/>
      <w:lvlJc w:val="left"/>
      <w:pPr>
        <w:tabs>
          <w:tab w:val="num" w:pos="720"/>
        </w:tabs>
        <w:ind w:left="720" w:hanging="360"/>
      </w:pPr>
      <w:rPr>
        <w:rFonts w:ascii="Arial" w:hAnsi="Arial" w:hint="default"/>
      </w:rPr>
    </w:lvl>
    <w:lvl w:ilvl="1" w:tplc="FD6A775A" w:tentative="1">
      <w:start w:val="1"/>
      <w:numFmt w:val="bullet"/>
      <w:lvlText w:val="•"/>
      <w:lvlJc w:val="left"/>
      <w:pPr>
        <w:tabs>
          <w:tab w:val="num" w:pos="1440"/>
        </w:tabs>
        <w:ind w:left="1440" w:hanging="360"/>
      </w:pPr>
      <w:rPr>
        <w:rFonts w:ascii="Arial" w:hAnsi="Arial" w:hint="default"/>
      </w:rPr>
    </w:lvl>
    <w:lvl w:ilvl="2" w:tplc="3E440120" w:tentative="1">
      <w:start w:val="1"/>
      <w:numFmt w:val="bullet"/>
      <w:lvlText w:val="•"/>
      <w:lvlJc w:val="left"/>
      <w:pPr>
        <w:tabs>
          <w:tab w:val="num" w:pos="2160"/>
        </w:tabs>
        <w:ind w:left="2160" w:hanging="360"/>
      </w:pPr>
      <w:rPr>
        <w:rFonts w:ascii="Arial" w:hAnsi="Arial" w:hint="default"/>
      </w:rPr>
    </w:lvl>
    <w:lvl w:ilvl="3" w:tplc="90E40124" w:tentative="1">
      <w:start w:val="1"/>
      <w:numFmt w:val="bullet"/>
      <w:lvlText w:val="•"/>
      <w:lvlJc w:val="left"/>
      <w:pPr>
        <w:tabs>
          <w:tab w:val="num" w:pos="2880"/>
        </w:tabs>
        <w:ind w:left="2880" w:hanging="360"/>
      </w:pPr>
      <w:rPr>
        <w:rFonts w:ascii="Arial" w:hAnsi="Arial" w:hint="default"/>
      </w:rPr>
    </w:lvl>
    <w:lvl w:ilvl="4" w:tplc="06F400BE" w:tentative="1">
      <w:start w:val="1"/>
      <w:numFmt w:val="bullet"/>
      <w:lvlText w:val="•"/>
      <w:lvlJc w:val="left"/>
      <w:pPr>
        <w:tabs>
          <w:tab w:val="num" w:pos="3600"/>
        </w:tabs>
        <w:ind w:left="3600" w:hanging="360"/>
      </w:pPr>
      <w:rPr>
        <w:rFonts w:ascii="Arial" w:hAnsi="Arial" w:hint="default"/>
      </w:rPr>
    </w:lvl>
    <w:lvl w:ilvl="5" w:tplc="B79EB1F4" w:tentative="1">
      <w:start w:val="1"/>
      <w:numFmt w:val="bullet"/>
      <w:lvlText w:val="•"/>
      <w:lvlJc w:val="left"/>
      <w:pPr>
        <w:tabs>
          <w:tab w:val="num" w:pos="4320"/>
        </w:tabs>
        <w:ind w:left="4320" w:hanging="360"/>
      </w:pPr>
      <w:rPr>
        <w:rFonts w:ascii="Arial" w:hAnsi="Arial" w:hint="default"/>
      </w:rPr>
    </w:lvl>
    <w:lvl w:ilvl="6" w:tplc="67161858" w:tentative="1">
      <w:start w:val="1"/>
      <w:numFmt w:val="bullet"/>
      <w:lvlText w:val="•"/>
      <w:lvlJc w:val="left"/>
      <w:pPr>
        <w:tabs>
          <w:tab w:val="num" w:pos="5040"/>
        </w:tabs>
        <w:ind w:left="5040" w:hanging="360"/>
      </w:pPr>
      <w:rPr>
        <w:rFonts w:ascii="Arial" w:hAnsi="Arial" w:hint="default"/>
      </w:rPr>
    </w:lvl>
    <w:lvl w:ilvl="7" w:tplc="5572702E" w:tentative="1">
      <w:start w:val="1"/>
      <w:numFmt w:val="bullet"/>
      <w:lvlText w:val="•"/>
      <w:lvlJc w:val="left"/>
      <w:pPr>
        <w:tabs>
          <w:tab w:val="num" w:pos="5760"/>
        </w:tabs>
        <w:ind w:left="5760" w:hanging="360"/>
      </w:pPr>
      <w:rPr>
        <w:rFonts w:ascii="Arial" w:hAnsi="Arial" w:hint="default"/>
      </w:rPr>
    </w:lvl>
    <w:lvl w:ilvl="8" w:tplc="16726B5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85025AB"/>
    <w:multiLevelType w:val="hybridMultilevel"/>
    <w:tmpl w:val="A2DEAE2A"/>
    <w:lvl w:ilvl="0" w:tplc="0A6042F4">
      <w:start w:val="1"/>
      <w:numFmt w:val="bullet"/>
      <w:lvlText w:val="•"/>
      <w:lvlJc w:val="left"/>
      <w:pPr>
        <w:tabs>
          <w:tab w:val="num" w:pos="720"/>
        </w:tabs>
        <w:ind w:left="720" w:hanging="360"/>
      </w:pPr>
      <w:rPr>
        <w:rFonts w:ascii="Arial" w:hAnsi="Arial" w:hint="default"/>
      </w:rPr>
    </w:lvl>
    <w:lvl w:ilvl="1" w:tplc="E7A43114" w:tentative="1">
      <w:start w:val="1"/>
      <w:numFmt w:val="bullet"/>
      <w:lvlText w:val="•"/>
      <w:lvlJc w:val="left"/>
      <w:pPr>
        <w:tabs>
          <w:tab w:val="num" w:pos="1440"/>
        </w:tabs>
        <w:ind w:left="1440" w:hanging="360"/>
      </w:pPr>
      <w:rPr>
        <w:rFonts w:ascii="Arial" w:hAnsi="Arial" w:hint="default"/>
      </w:rPr>
    </w:lvl>
    <w:lvl w:ilvl="2" w:tplc="1BF8735A" w:tentative="1">
      <w:start w:val="1"/>
      <w:numFmt w:val="bullet"/>
      <w:lvlText w:val="•"/>
      <w:lvlJc w:val="left"/>
      <w:pPr>
        <w:tabs>
          <w:tab w:val="num" w:pos="2160"/>
        </w:tabs>
        <w:ind w:left="2160" w:hanging="360"/>
      </w:pPr>
      <w:rPr>
        <w:rFonts w:ascii="Arial" w:hAnsi="Arial" w:hint="default"/>
      </w:rPr>
    </w:lvl>
    <w:lvl w:ilvl="3" w:tplc="C5F83966" w:tentative="1">
      <w:start w:val="1"/>
      <w:numFmt w:val="bullet"/>
      <w:lvlText w:val="•"/>
      <w:lvlJc w:val="left"/>
      <w:pPr>
        <w:tabs>
          <w:tab w:val="num" w:pos="2880"/>
        </w:tabs>
        <w:ind w:left="2880" w:hanging="360"/>
      </w:pPr>
      <w:rPr>
        <w:rFonts w:ascii="Arial" w:hAnsi="Arial" w:hint="default"/>
      </w:rPr>
    </w:lvl>
    <w:lvl w:ilvl="4" w:tplc="49F6D990" w:tentative="1">
      <w:start w:val="1"/>
      <w:numFmt w:val="bullet"/>
      <w:lvlText w:val="•"/>
      <w:lvlJc w:val="left"/>
      <w:pPr>
        <w:tabs>
          <w:tab w:val="num" w:pos="3600"/>
        </w:tabs>
        <w:ind w:left="3600" w:hanging="360"/>
      </w:pPr>
      <w:rPr>
        <w:rFonts w:ascii="Arial" w:hAnsi="Arial" w:hint="default"/>
      </w:rPr>
    </w:lvl>
    <w:lvl w:ilvl="5" w:tplc="0A7A3A3C" w:tentative="1">
      <w:start w:val="1"/>
      <w:numFmt w:val="bullet"/>
      <w:lvlText w:val="•"/>
      <w:lvlJc w:val="left"/>
      <w:pPr>
        <w:tabs>
          <w:tab w:val="num" w:pos="4320"/>
        </w:tabs>
        <w:ind w:left="4320" w:hanging="360"/>
      </w:pPr>
      <w:rPr>
        <w:rFonts w:ascii="Arial" w:hAnsi="Arial" w:hint="default"/>
      </w:rPr>
    </w:lvl>
    <w:lvl w:ilvl="6" w:tplc="588209A8" w:tentative="1">
      <w:start w:val="1"/>
      <w:numFmt w:val="bullet"/>
      <w:lvlText w:val="•"/>
      <w:lvlJc w:val="left"/>
      <w:pPr>
        <w:tabs>
          <w:tab w:val="num" w:pos="5040"/>
        </w:tabs>
        <w:ind w:left="5040" w:hanging="360"/>
      </w:pPr>
      <w:rPr>
        <w:rFonts w:ascii="Arial" w:hAnsi="Arial" w:hint="default"/>
      </w:rPr>
    </w:lvl>
    <w:lvl w:ilvl="7" w:tplc="CE7C25B2" w:tentative="1">
      <w:start w:val="1"/>
      <w:numFmt w:val="bullet"/>
      <w:lvlText w:val="•"/>
      <w:lvlJc w:val="left"/>
      <w:pPr>
        <w:tabs>
          <w:tab w:val="num" w:pos="5760"/>
        </w:tabs>
        <w:ind w:left="5760" w:hanging="360"/>
      </w:pPr>
      <w:rPr>
        <w:rFonts w:ascii="Arial" w:hAnsi="Arial" w:hint="default"/>
      </w:rPr>
    </w:lvl>
    <w:lvl w:ilvl="8" w:tplc="94981AE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8B5429E"/>
    <w:multiLevelType w:val="hybridMultilevel"/>
    <w:tmpl w:val="F7ECB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0A1BC4"/>
    <w:multiLevelType w:val="hybridMultilevel"/>
    <w:tmpl w:val="21C8402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A866E1"/>
    <w:multiLevelType w:val="hybridMultilevel"/>
    <w:tmpl w:val="497A4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B558A6"/>
    <w:multiLevelType w:val="hybridMultilevel"/>
    <w:tmpl w:val="382E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E21525"/>
    <w:multiLevelType w:val="hybridMultilevel"/>
    <w:tmpl w:val="DF1EFE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7542778"/>
    <w:multiLevelType w:val="hybridMultilevel"/>
    <w:tmpl w:val="ADFE8C5A"/>
    <w:lvl w:ilvl="0" w:tplc="3050B1D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025210"/>
    <w:multiLevelType w:val="multilevel"/>
    <w:tmpl w:val="EC40D8E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2" w15:restartNumberingAfterBreak="0">
    <w:nsid w:val="4EAE290C"/>
    <w:multiLevelType w:val="hybridMultilevel"/>
    <w:tmpl w:val="BB0A0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D57319"/>
    <w:multiLevelType w:val="hybridMultilevel"/>
    <w:tmpl w:val="993AB1BA"/>
    <w:lvl w:ilvl="0" w:tplc="3050B1D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202CFD"/>
    <w:multiLevelType w:val="hybridMultilevel"/>
    <w:tmpl w:val="22604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175085"/>
    <w:multiLevelType w:val="hybridMultilevel"/>
    <w:tmpl w:val="6E6E1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331074"/>
    <w:multiLevelType w:val="hybridMultilevel"/>
    <w:tmpl w:val="EC8E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4B284D"/>
    <w:multiLevelType w:val="hybridMultilevel"/>
    <w:tmpl w:val="895C2E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5DA4309B"/>
    <w:multiLevelType w:val="hybridMultilevel"/>
    <w:tmpl w:val="CE4E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AC2D8D"/>
    <w:multiLevelType w:val="hybridMultilevel"/>
    <w:tmpl w:val="8F6A7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1722510"/>
    <w:multiLevelType w:val="hybridMultilevel"/>
    <w:tmpl w:val="4244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5A7047"/>
    <w:multiLevelType w:val="hybridMultilevel"/>
    <w:tmpl w:val="24CAB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B045C2"/>
    <w:multiLevelType w:val="hybridMultilevel"/>
    <w:tmpl w:val="DB70F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9E43EA"/>
    <w:multiLevelType w:val="hybridMultilevel"/>
    <w:tmpl w:val="F06274A4"/>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767301B"/>
    <w:multiLevelType w:val="hybridMultilevel"/>
    <w:tmpl w:val="69E4E368"/>
    <w:lvl w:ilvl="0" w:tplc="877895C2">
      <w:start w:val="1"/>
      <w:numFmt w:val="bullet"/>
      <w:lvlText w:val="•"/>
      <w:lvlJc w:val="left"/>
      <w:pPr>
        <w:tabs>
          <w:tab w:val="num" w:pos="720"/>
        </w:tabs>
        <w:ind w:left="720" w:hanging="360"/>
      </w:pPr>
      <w:rPr>
        <w:rFonts w:ascii="Arial" w:hAnsi="Arial" w:hint="default"/>
      </w:rPr>
    </w:lvl>
    <w:lvl w:ilvl="1" w:tplc="AA88AA72">
      <w:start w:val="3715"/>
      <w:numFmt w:val="bullet"/>
      <w:lvlText w:val="–"/>
      <w:lvlJc w:val="left"/>
      <w:pPr>
        <w:tabs>
          <w:tab w:val="num" w:pos="1440"/>
        </w:tabs>
        <w:ind w:left="1440" w:hanging="360"/>
      </w:pPr>
      <w:rPr>
        <w:rFonts w:ascii="Arial" w:hAnsi="Arial" w:hint="default"/>
      </w:rPr>
    </w:lvl>
    <w:lvl w:ilvl="2" w:tplc="4670BB1A" w:tentative="1">
      <w:start w:val="1"/>
      <w:numFmt w:val="bullet"/>
      <w:lvlText w:val="•"/>
      <w:lvlJc w:val="left"/>
      <w:pPr>
        <w:tabs>
          <w:tab w:val="num" w:pos="2160"/>
        </w:tabs>
        <w:ind w:left="2160" w:hanging="360"/>
      </w:pPr>
      <w:rPr>
        <w:rFonts w:ascii="Arial" w:hAnsi="Arial" w:hint="default"/>
      </w:rPr>
    </w:lvl>
    <w:lvl w:ilvl="3" w:tplc="4D9E0118" w:tentative="1">
      <w:start w:val="1"/>
      <w:numFmt w:val="bullet"/>
      <w:lvlText w:val="•"/>
      <w:lvlJc w:val="left"/>
      <w:pPr>
        <w:tabs>
          <w:tab w:val="num" w:pos="2880"/>
        </w:tabs>
        <w:ind w:left="2880" w:hanging="360"/>
      </w:pPr>
      <w:rPr>
        <w:rFonts w:ascii="Arial" w:hAnsi="Arial" w:hint="default"/>
      </w:rPr>
    </w:lvl>
    <w:lvl w:ilvl="4" w:tplc="51C8D136" w:tentative="1">
      <w:start w:val="1"/>
      <w:numFmt w:val="bullet"/>
      <w:lvlText w:val="•"/>
      <w:lvlJc w:val="left"/>
      <w:pPr>
        <w:tabs>
          <w:tab w:val="num" w:pos="3600"/>
        </w:tabs>
        <w:ind w:left="3600" w:hanging="360"/>
      </w:pPr>
      <w:rPr>
        <w:rFonts w:ascii="Arial" w:hAnsi="Arial" w:hint="default"/>
      </w:rPr>
    </w:lvl>
    <w:lvl w:ilvl="5" w:tplc="819CC48E" w:tentative="1">
      <w:start w:val="1"/>
      <w:numFmt w:val="bullet"/>
      <w:lvlText w:val="•"/>
      <w:lvlJc w:val="left"/>
      <w:pPr>
        <w:tabs>
          <w:tab w:val="num" w:pos="4320"/>
        </w:tabs>
        <w:ind w:left="4320" w:hanging="360"/>
      </w:pPr>
      <w:rPr>
        <w:rFonts w:ascii="Arial" w:hAnsi="Arial" w:hint="default"/>
      </w:rPr>
    </w:lvl>
    <w:lvl w:ilvl="6" w:tplc="158C246C" w:tentative="1">
      <w:start w:val="1"/>
      <w:numFmt w:val="bullet"/>
      <w:lvlText w:val="•"/>
      <w:lvlJc w:val="left"/>
      <w:pPr>
        <w:tabs>
          <w:tab w:val="num" w:pos="5040"/>
        </w:tabs>
        <w:ind w:left="5040" w:hanging="360"/>
      </w:pPr>
      <w:rPr>
        <w:rFonts w:ascii="Arial" w:hAnsi="Arial" w:hint="default"/>
      </w:rPr>
    </w:lvl>
    <w:lvl w:ilvl="7" w:tplc="8980590E" w:tentative="1">
      <w:start w:val="1"/>
      <w:numFmt w:val="bullet"/>
      <w:lvlText w:val="•"/>
      <w:lvlJc w:val="left"/>
      <w:pPr>
        <w:tabs>
          <w:tab w:val="num" w:pos="5760"/>
        </w:tabs>
        <w:ind w:left="5760" w:hanging="360"/>
      </w:pPr>
      <w:rPr>
        <w:rFonts w:ascii="Arial" w:hAnsi="Arial" w:hint="default"/>
      </w:rPr>
    </w:lvl>
    <w:lvl w:ilvl="8" w:tplc="0AAE1A3C"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6A0D33CD"/>
    <w:multiLevelType w:val="hybridMultilevel"/>
    <w:tmpl w:val="FC423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AE52CA6"/>
    <w:multiLevelType w:val="hybridMultilevel"/>
    <w:tmpl w:val="4796D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3E04F0"/>
    <w:multiLevelType w:val="hybridMultilevel"/>
    <w:tmpl w:val="4764455C"/>
    <w:lvl w:ilvl="0" w:tplc="08090001">
      <w:start w:val="1"/>
      <w:numFmt w:val="bullet"/>
      <w:lvlText w:val=""/>
      <w:lvlJc w:val="left"/>
      <w:pPr>
        <w:tabs>
          <w:tab w:val="num" w:pos="720"/>
        </w:tabs>
        <w:ind w:left="720" w:hanging="360"/>
      </w:pPr>
      <w:rPr>
        <w:rFonts w:ascii="Symbol" w:hAnsi="Symbol" w:hint="default"/>
      </w:rPr>
    </w:lvl>
    <w:lvl w:ilvl="1" w:tplc="736C682A" w:tentative="1">
      <w:start w:val="1"/>
      <w:numFmt w:val="bullet"/>
      <w:lvlText w:val=""/>
      <w:lvlJc w:val="left"/>
      <w:pPr>
        <w:tabs>
          <w:tab w:val="num" w:pos="1440"/>
        </w:tabs>
        <w:ind w:left="1440" w:hanging="360"/>
      </w:pPr>
      <w:rPr>
        <w:rFonts w:ascii="Wingdings" w:hAnsi="Wingdings" w:hint="default"/>
      </w:rPr>
    </w:lvl>
    <w:lvl w:ilvl="2" w:tplc="790E74C4" w:tentative="1">
      <w:start w:val="1"/>
      <w:numFmt w:val="bullet"/>
      <w:lvlText w:val=""/>
      <w:lvlJc w:val="left"/>
      <w:pPr>
        <w:tabs>
          <w:tab w:val="num" w:pos="2160"/>
        </w:tabs>
        <w:ind w:left="2160" w:hanging="360"/>
      </w:pPr>
      <w:rPr>
        <w:rFonts w:ascii="Wingdings" w:hAnsi="Wingdings" w:hint="default"/>
      </w:rPr>
    </w:lvl>
    <w:lvl w:ilvl="3" w:tplc="0B4844AC" w:tentative="1">
      <w:start w:val="1"/>
      <w:numFmt w:val="bullet"/>
      <w:lvlText w:val=""/>
      <w:lvlJc w:val="left"/>
      <w:pPr>
        <w:tabs>
          <w:tab w:val="num" w:pos="2880"/>
        </w:tabs>
        <w:ind w:left="2880" w:hanging="360"/>
      </w:pPr>
      <w:rPr>
        <w:rFonts w:ascii="Wingdings" w:hAnsi="Wingdings" w:hint="default"/>
      </w:rPr>
    </w:lvl>
    <w:lvl w:ilvl="4" w:tplc="E4F0550A" w:tentative="1">
      <w:start w:val="1"/>
      <w:numFmt w:val="bullet"/>
      <w:lvlText w:val=""/>
      <w:lvlJc w:val="left"/>
      <w:pPr>
        <w:tabs>
          <w:tab w:val="num" w:pos="3600"/>
        </w:tabs>
        <w:ind w:left="3600" w:hanging="360"/>
      </w:pPr>
      <w:rPr>
        <w:rFonts w:ascii="Wingdings" w:hAnsi="Wingdings" w:hint="default"/>
      </w:rPr>
    </w:lvl>
    <w:lvl w:ilvl="5" w:tplc="E9E8E808" w:tentative="1">
      <w:start w:val="1"/>
      <w:numFmt w:val="bullet"/>
      <w:lvlText w:val=""/>
      <w:lvlJc w:val="left"/>
      <w:pPr>
        <w:tabs>
          <w:tab w:val="num" w:pos="4320"/>
        </w:tabs>
        <w:ind w:left="4320" w:hanging="360"/>
      </w:pPr>
      <w:rPr>
        <w:rFonts w:ascii="Wingdings" w:hAnsi="Wingdings" w:hint="default"/>
      </w:rPr>
    </w:lvl>
    <w:lvl w:ilvl="6" w:tplc="00366E6A" w:tentative="1">
      <w:start w:val="1"/>
      <w:numFmt w:val="bullet"/>
      <w:lvlText w:val=""/>
      <w:lvlJc w:val="left"/>
      <w:pPr>
        <w:tabs>
          <w:tab w:val="num" w:pos="5040"/>
        </w:tabs>
        <w:ind w:left="5040" w:hanging="360"/>
      </w:pPr>
      <w:rPr>
        <w:rFonts w:ascii="Wingdings" w:hAnsi="Wingdings" w:hint="default"/>
      </w:rPr>
    </w:lvl>
    <w:lvl w:ilvl="7" w:tplc="6D82A56E" w:tentative="1">
      <w:start w:val="1"/>
      <w:numFmt w:val="bullet"/>
      <w:lvlText w:val=""/>
      <w:lvlJc w:val="left"/>
      <w:pPr>
        <w:tabs>
          <w:tab w:val="num" w:pos="5760"/>
        </w:tabs>
        <w:ind w:left="5760" w:hanging="360"/>
      </w:pPr>
      <w:rPr>
        <w:rFonts w:ascii="Wingdings" w:hAnsi="Wingdings" w:hint="default"/>
      </w:rPr>
    </w:lvl>
    <w:lvl w:ilvl="8" w:tplc="1C3C9DB2"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BD23249"/>
    <w:multiLevelType w:val="hybridMultilevel"/>
    <w:tmpl w:val="B88445A2"/>
    <w:lvl w:ilvl="0" w:tplc="CECAA6F4">
      <w:start w:val="1"/>
      <w:numFmt w:val="bullet"/>
      <w:lvlText w:val="•"/>
      <w:lvlJc w:val="left"/>
      <w:pPr>
        <w:tabs>
          <w:tab w:val="num" w:pos="720"/>
        </w:tabs>
        <w:ind w:left="720" w:hanging="360"/>
      </w:pPr>
      <w:rPr>
        <w:rFonts w:ascii="Arial" w:hAnsi="Arial" w:hint="default"/>
      </w:rPr>
    </w:lvl>
    <w:lvl w:ilvl="1" w:tplc="808624E2">
      <w:numFmt w:val="bullet"/>
      <w:lvlText w:val="•"/>
      <w:lvlJc w:val="left"/>
      <w:pPr>
        <w:tabs>
          <w:tab w:val="num" w:pos="1440"/>
        </w:tabs>
        <w:ind w:left="1440" w:hanging="360"/>
      </w:pPr>
      <w:rPr>
        <w:rFonts w:ascii="Arial" w:hAnsi="Arial" w:hint="default"/>
      </w:rPr>
    </w:lvl>
    <w:lvl w:ilvl="2" w:tplc="3BBCEFA8" w:tentative="1">
      <w:start w:val="1"/>
      <w:numFmt w:val="bullet"/>
      <w:lvlText w:val="•"/>
      <w:lvlJc w:val="left"/>
      <w:pPr>
        <w:tabs>
          <w:tab w:val="num" w:pos="2160"/>
        </w:tabs>
        <w:ind w:left="2160" w:hanging="360"/>
      </w:pPr>
      <w:rPr>
        <w:rFonts w:ascii="Arial" w:hAnsi="Arial" w:hint="default"/>
      </w:rPr>
    </w:lvl>
    <w:lvl w:ilvl="3" w:tplc="91B8A7A0" w:tentative="1">
      <w:start w:val="1"/>
      <w:numFmt w:val="bullet"/>
      <w:lvlText w:val="•"/>
      <w:lvlJc w:val="left"/>
      <w:pPr>
        <w:tabs>
          <w:tab w:val="num" w:pos="2880"/>
        </w:tabs>
        <w:ind w:left="2880" w:hanging="360"/>
      </w:pPr>
      <w:rPr>
        <w:rFonts w:ascii="Arial" w:hAnsi="Arial" w:hint="default"/>
      </w:rPr>
    </w:lvl>
    <w:lvl w:ilvl="4" w:tplc="59FECDC4" w:tentative="1">
      <w:start w:val="1"/>
      <w:numFmt w:val="bullet"/>
      <w:lvlText w:val="•"/>
      <w:lvlJc w:val="left"/>
      <w:pPr>
        <w:tabs>
          <w:tab w:val="num" w:pos="3600"/>
        </w:tabs>
        <w:ind w:left="3600" w:hanging="360"/>
      </w:pPr>
      <w:rPr>
        <w:rFonts w:ascii="Arial" w:hAnsi="Arial" w:hint="default"/>
      </w:rPr>
    </w:lvl>
    <w:lvl w:ilvl="5" w:tplc="895E7E8A" w:tentative="1">
      <w:start w:val="1"/>
      <w:numFmt w:val="bullet"/>
      <w:lvlText w:val="•"/>
      <w:lvlJc w:val="left"/>
      <w:pPr>
        <w:tabs>
          <w:tab w:val="num" w:pos="4320"/>
        </w:tabs>
        <w:ind w:left="4320" w:hanging="360"/>
      </w:pPr>
      <w:rPr>
        <w:rFonts w:ascii="Arial" w:hAnsi="Arial" w:hint="default"/>
      </w:rPr>
    </w:lvl>
    <w:lvl w:ilvl="6" w:tplc="028AD23C" w:tentative="1">
      <w:start w:val="1"/>
      <w:numFmt w:val="bullet"/>
      <w:lvlText w:val="•"/>
      <w:lvlJc w:val="left"/>
      <w:pPr>
        <w:tabs>
          <w:tab w:val="num" w:pos="5040"/>
        </w:tabs>
        <w:ind w:left="5040" w:hanging="360"/>
      </w:pPr>
      <w:rPr>
        <w:rFonts w:ascii="Arial" w:hAnsi="Arial" w:hint="default"/>
      </w:rPr>
    </w:lvl>
    <w:lvl w:ilvl="7" w:tplc="D5941E4A" w:tentative="1">
      <w:start w:val="1"/>
      <w:numFmt w:val="bullet"/>
      <w:lvlText w:val="•"/>
      <w:lvlJc w:val="left"/>
      <w:pPr>
        <w:tabs>
          <w:tab w:val="num" w:pos="5760"/>
        </w:tabs>
        <w:ind w:left="5760" w:hanging="360"/>
      </w:pPr>
      <w:rPr>
        <w:rFonts w:ascii="Arial" w:hAnsi="Arial" w:hint="default"/>
      </w:rPr>
    </w:lvl>
    <w:lvl w:ilvl="8" w:tplc="4074208A"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6F172100"/>
    <w:multiLevelType w:val="multilevel"/>
    <w:tmpl w:val="6C94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FAD0FB4"/>
    <w:multiLevelType w:val="hybridMultilevel"/>
    <w:tmpl w:val="63E49F3A"/>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01116BF"/>
    <w:multiLevelType w:val="hybridMultilevel"/>
    <w:tmpl w:val="34366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594025"/>
    <w:multiLevelType w:val="hybridMultilevel"/>
    <w:tmpl w:val="3E1C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3247DDE"/>
    <w:multiLevelType w:val="hybridMultilevel"/>
    <w:tmpl w:val="0E982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78D1BC4"/>
    <w:multiLevelType w:val="hybridMultilevel"/>
    <w:tmpl w:val="E9480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86F0DF0"/>
    <w:multiLevelType w:val="hybridMultilevel"/>
    <w:tmpl w:val="C46E3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8EE13BF"/>
    <w:multiLevelType w:val="multilevel"/>
    <w:tmpl w:val="58D8B4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7" w15:restartNumberingAfterBreak="0">
    <w:nsid w:val="795B5A9C"/>
    <w:multiLevelType w:val="hybridMultilevel"/>
    <w:tmpl w:val="2C367A4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CE36A0D"/>
    <w:multiLevelType w:val="hybridMultilevel"/>
    <w:tmpl w:val="8D300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080716">
    <w:abstractNumId w:val="1"/>
  </w:num>
  <w:num w:numId="2" w16cid:durableId="1308625250">
    <w:abstractNumId w:val="17"/>
  </w:num>
  <w:num w:numId="3" w16cid:durableId="1927224910">
    <w:abstractNumId w:val="18"/>
  </w:num>
  <w:num w:numId="4" w16cid:durableId="1569221979">
    <w:abstractNumId w:val="54"/>
  </w:num>
  <w:num w:numId="5" w16cid:durableId="1774589021">
    <w:abstractNumId w:val="15"/>
  </w:num>
  <w:num w:numId="6" w16cid:durableId="1907643952">
    <w:abstractNumId w:val="53"/>
  </w:num>
  <w:num w:numId="7" w16cid:durableId="69736758">
    <w:abstractNumId w:val="39"/>
  </w:num>
  <w:num w:numId="8" w16cid:durableId="1482120560">
    <w:abstractNumId w:val="6"/>
  </w:num>
  <w:num w:numId="9" w16cid:durableId="74595341">
    <w:abstractNumId w:val="16"/>
  </w:num>
  <w:num w:numId="10" w16cid:durableId="2082171604">
    <w:abstractNumId w:val="14"/>
  </w:num>
  <w:num w:numId="11" w16cid:durableId="1037125211">
    <w:abstractNumId w:val="10"/>
  </w:num>
  <w:num w:numId="12" w16cid:durableId="1434782264">
    <w:abstractNumId w:val="23"/>
  </w:num>
  <w:num w:numId="13" w16cid:durableId="89471233">
    <w:abstractNumId w:val="24"/>
  </w:num>
  <w:num w:numId="14" w16cid:durableId="1605307721">
    <w:abstractNumId w:val="33"/>
  </w:num>
  <w:num w:numId="15" w16cid:durableId="1375500104">
    <w:abstractNumId w:val="30"/>
  </w:num>
  <w:num w:numId="16" w16cid:durableId="841048163">
    <w:abstractNumId w:val="0"/>
  </w:num>
  <w:num w:numId="17" w16cid:durableId="833296443">
    <w:abstractNumId w:val="34"/>
  </w:num>
  <w:num w:numId="18" w16cid:durableId="1244535121">
    <w:abstractNumId w:val="47"/>
  </w:num>
  <w:num w:numId="19" w16cid:durableId="1479690786">
    <w:abstractNumId w:val="49"/>
  </w:num>
  <w:num w:numId="20" w16cid:durableId="1947420969">
    <w:abstractNumId w:val="4"/>
  </w:num>
  <w:num w:numId="21" w16cid:durableId="318580799">
    <w:abstractNumId w:val="58"/>
  </w:num>
  <w:num w:numId="22" w16cid:durableId="1642803348">
    <w:abstractNumId w:val="57"/>
  </w:num>
  <w:num w:numId="23" w16cid:durableId="1588153821">
    <w:abstractNumId w:val="32"/>
  </w:num>
  <w:num w:numId="24" w16cid:durableId="525798300">
    <w:abstractNumId w:val="12"/>
  </w:num>
  <w:num w:numId="25" w16cid:durableId="1742948117">
    <w:abstractNumId w:val="3"/>
  </w:num>
  <w:num w:numId="26" w16cid:durableId="197552340">
    <w:abstractNumId w:val="43"/>
  </w:num>
  <w:num w:numId="27" w16cid:durableId="1790202239">
    <w:abstractNumId w:val="8"/>
  </w:num>
  <w:num w:numId="28" w16cid:durableId="1684356902">
    <w:abstractNumId w:val="25"/>
  </w:num>
  <w:num w:numId="29" w16cid:durableId="765275386">
    <w:abstractNumId w:val="41"/>
  </w:num>
  <w:num w:numId="30" w16cid:durableId="2032104282">
    <w:abstractNumId w:val="36"/>
  </w:num>
  <w:num w:numId="31" w16cid:durableId="1959334360">
    <w:abstractNumId w:val="52"/>
  </w:num>
  <w:num w:numId="32" w16cid:durableId="2041274328">
    <w:abstractNumId w:val="55"/>
  </w:num>
  <w:num w:numId="33" w16cid:durableId="51656569">
    <w:abstractNumId w:val="35"/>
  </w:num>
  <w:num w:numId="34" w16cid:durableId="465396632">
    <w:abstractNumId w:val="2"/>
  </w:num>
  <w:num w:numId="35" w16cid:durableId="1828745858">
    <w:abstractNumId w:val="56"/>
  </w:num>
  <w:num w:numId="36" w16cid:durableId="1827168555">
    <w:abstractNumId w:val="31"/>
  </w:num>
  <w:num w:numId="37" w16cid:durableId="1806580371">
    <w:abstractNumId w:val="37"/>
  </w:num>
  <w:num w:numId="38" w16cid:durableId="1111586402">
    <w:abstractNumId w:val="21"/>
  </w:num>
  <w:num w:numId="39" w16cid:durableId="1477868719">
    <w:abstractNumId w:val="45"/>
  </w:num>
  <w:num w:numId="40" w16cid:durableId="1711026620">
    <w:abstractNumId w:val="27"/>
  </w:num>
  <w:num w:numId="41" w16cid:durableId="1119565785">
    <w:abstractNumId w:val="28"/>
  </w:num>
  <w:num w:numId="42" w16cid:durableId="367486342">
    <w:abstractNumId w:val="7"/>
  </w:num>
  <w:num w:numId="43" w16cid:durableId="1669476054">
    <w:abstractNumId w:val="48"/>
  </w:num>
  <w:num w:numId="44" w16cid:durableId="917131497">
    <w:abstractNumId w:val="22"/>
  </w:num>
  <w:num w:numId="45" w16cid:durableId="204561549">
    <w:abstractNumId w:val="19"/>
  </w:num>
  <w:num w:numId="46" w16cid:durableId="2111392601">
    <w:abstractNumId w:val="9"/>
  </w:num>
  <w:num w:numId="47" w16cid:durableId="1327398058">
    <w:abstractNumId w:val="40"/>
  </w:num>
  <w:num w:numId="48" w16cid:durableId="299456308">
    <w:abstractNumId w:val="42"/>
  </w:num>
  <w:num w:numId="49" w16cid:durableId="927420388">
    <w:abstractNumId w:val="5"/>
  </w:num>
  <w:num w:numId="50" w16cid:durableId="351493256">
    <w:abstractNumId w:val="50"/>
  </w:num>
  <w:num w:numId="51" w16cid:durableId="1491020237">
    <w:abstractNumId w:val="46"/>
  </w:num>
  <w:num w:numId="52" w16cid:durableId="628979615">
    <w:abstractNumId w:val="44"/>
  </w:num>
  <w:num w:numId="53" w16cid:durableId="1174421772">
    <w:abstractNumId w:val="26"/>
  </w:num>
  <w:num w:numId="54" w16cid:durableId="534126277">
    <w:abstractNumId w:val="29"/>
  </w:num>
  <w:num w:numId="55" w16cid:durableId="484780969">
    <w:abstractNumId w:val="13"/>
  </w:num>
  <w:num w:numId="56" w16cid:durableId="583104291">
    <w:abstractNumId w:val="38"/>
  </w:num>
  <w:num w:numId="57" w16cid:durableId="683282979">
    <w:abstractNumId w:val="51"/>
  </w:num>
  <w:num w:numId="58" w16cid:durableId="191655963">
    <w:abstractNumId w:val="11"/>
  </w:num>
  <w:num w:numId="59" w16cid:durableId="2798405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BD9"/>
    <w:rsid w:val="00005D35"/>
    <w:rsid w:val="000117A3"/>
    <w:rsid w:val="00013252"/>
    <w:rsid w:val="000561AE"/>
    <w:rsid w:val="0005640D"/>
    <w:rsid w:val="00063381"/>
    <w:rsid w:val="00073F7C"/>
    <w:rsid w:val="00075E01"/>
    <w:rsid w:val="00080A83"/>
    <w:rsid w:val="00081575"/>
    <w:rsid w:val="00095565"/>
    <w:rsid w:val="000A0B2F"/>
    <w:rsid w:val="000B2879"/>
    <w:rsid w:val="000B3E74"/>
    <w:rsid w:val="000C06CF"/>
    <w:rsid w:val="000C0AD6"/>
    <w:rsid w:val="000C2C8C"/>
    <w:rsid w:val="000C31C0"/>
    <w:rsid w:val="000C71DE"/>
    <w:rsid w:val="000D43A5"/>
    <w:rsid w:val="000E61A6"/>
    <w:rsid w:val="00105CEA"/>
    <w:rsid w:val="001148FD"/>
    <w:rsid w:val="00122FAA"/>
    <w:rsid w:val="001278BA"/>
    <w:rsid w:val="001344A1"/>
    <w:rsid w:val="001423D9"/>
    <w:rsid w:val="0014362A"/>
    <w:rsid w:val="0015407A"/>
    <w:rsid w:val="00162532"/>
    <w:rsid w:val="001706D3"/>
    <w:rsid w:val="0017167A"/>
    <w:rsid w:val="00172121"/>
    <w:rsid w:val="00176D98"/>
    <w:rsid w:val="00180AFF"/>
    <w:rsid w:val="00181742"/>
    <w:rsid w:val="001900F2"/>
    <w:rsid w:val="00190B6A"/>
    <w:rsid w:val="00191DCF"/>
    <w:rsid w:val="00193197"/>
    <w:rsid w:val="001960FE"/>
    <w:rsid w:val="001A192F"/>
    <w:rsid w:val="001A406A"/>
    <w:rsid w:val="001A7777"/>
    <w:rsid w:val="001B5E1E"/>
    <w:rsid w:val="001B68CF"/>
    <w:rsid w:val="001B7F0B"/>
    <w:rsid w:val="001D205F"/>
    <w:rsid w:val="001E3367"/>
    <w:rsid w:val="001E61E6"/>
    <w:rsid w:val="001F15AF"/>
    <w:rsid w:val="001F580E"/>
    <w:rsid w:val="00221BE9"/>
    <w:rsid w:val="00227D18"/>
    <w:rsid w:val="00233762"/>
    <w:rsid w:val="00235D14"/>
    <w:rsid w:val="0024189D"/>
    <w:rsid w:val="00241C6B"/>
    <w:rsid w:val="00243C4E"/>
    <w:rsid w:val="00253544"/>
    <w:rsid w:val="00260EB2"/>
    <w:rsid w:val="002632B6"/>
    <w:rsid w:val="00297196"/>
    <w:rsid w:val="002B0CC3"/>
    <w:rsid w:val="002B683E"/>
    <w:rsid w:val="002D6683"/>
    <w:rsid w:val="002E134B"/>
    <w:rsid w:val="002E14CD"/>
    <w:rsid w:val="002E4226"/>
    <w:rsid w:val="002E4424"/>
    <w:rsid w:val="002E4DC2"/>
    <w:rsid w:val="002F2D97"/>
    <w:rsid w:val="002F7848"/>
    <w:rsid w:val="003048BB"/>
    <w:rsid w:val="00305061"/>
    <w:rsid w:val="00316E2E"/>
    <w:rsid w:val="00320697"/>
    <w:rsid w:val="00332A61"/>
    <w:rsid w:val="00336805"/>
    <w:rsid w:val="0034285E"/>
    <w:rsid w:val="00345DEE"/>
    <w:rsid w:val="003504FF"/>
    <w:rsid w:val="00355A65"/>
    <w:rsid w:val="00371460"/>
    <w:rsid w:val="003749EA"/>
    <w:rsid w:val="00382857"/>
    <w:rsid w:val="00392343"/>
    <w:rsid w:val="003A6D50"/>
    <w:rsid w:val="003B23B3"/>
    <w:rsid w:val="003C0D83"/>
    <w:rsid w:val="003C171B"/>
    <w:rsid w:val="003C2485"/>
    <w:rsid w:val="003C3F5F"/>
    <w:rsid w:val="003C547A"/>
    <w:rsid w:val="003D1C4B"/>
    <w:rsid w:val="003D41E4"/>
    <w:rsid w:val="003E5A56"/>
    <w:rsid w:val="003F32AA"/>
    <w:rsid w:val="003F3617"/>
    <w:rsid w:val="003F36F5"/>
    <w:rsid w:val="004010E9"/>
    <w:rsid w:val="00401D28"/>
    <w:rsid w:val="00410F48"/>
    <w:rsid w:val="00413868"/>
    <w:rsid w:val="00415448"/>
    <w:rsid w:val="00424AE6"/>
    <w:rsid w:val="00426A3B"/>
    <w:rsid w:val="00444DA2"/>
    <w:rsid w:val="00461B05"/>
    <w:rsid w:val="004629AA"/>
    <w:rsid w:val="0046432E"/>
    <w:rsid w:val="00486B07"/>
    <w:rsid w:val="00490395"/>
    <w:rsid w:val="004903CA"/>
    <w:rsid w:val="004945EB"/>
    <w:rsid w:val="004A128B"/>
    <w:rsid w:val="004B16C7"/>
    <w:rsid w:val="004C51ED"/>
    <w:rsid w:val="004C53FE"/>
    <w:rsid w:val="004E27F7"/>
    <w:rsid w:val="004E62CF"/>
    <w:rsid w:val="004F1823"/>
    <w:rsid w:val="004F3BB1"/>
    <w:rsid w:val="005049D7"/>
    <w:rsid w:val="00506FDA"/>
    <w:rsid w:val="00510055"/>
    <w:rsid w:val="005126EE"/>
    <w:rsid w:val="005138BB"/>
    <w:rsid w:val="00523614"/>
    <w:rsid w:val="00524BAC"/>
    <w:rsid w:val="00534FF6"/>
    <w:rsid w:val="005367E1"/>
    <w:rsid w:val="00544D53"/>
    <w:rsid w:val="0055304F"/>
    <w:rsid w:val="00554532"/>
    <w:rsid w:val="00570978"/>
    <w:rsid w:val="00580E1B"/>
    <w:rsid w:val="00583265"/>
    <w:rsid w:val="00583ABF"/>
    <w:rsid w:val="00583B5C"/>
    <w:rsid w:val="00586756"/>
    <w:rsid w:val="005A1B5C"/>
    <w:rsid w:val="005A5767"/>
    <w:rsid w:val="005A7C9B"/>
    <w:rsid w:val="005A7D1F"/>
    <w:rsid w:val="005E3CB7"/>
    <w:rsid w:val="005E6378"/>
    <w:rsid w:val="005F15BF"/>
    <w:rsid w:val="005F7787"/>
    <w:rsid w:val="00604764"/>
    <w:rsid w:val="00612E8C"/>
    <w:rsid w:val="0061331E"/>
    <w:rsid w:val="00622A0D"/>
    <w:rsid w:val="00623C38"/>
    <w:rsid w:val="00626E2A"/>
    <w:rsid w:val="00633334"/>
    <w:rsid w:val="006347DB"/>
    <w:rsid w:val="00635AB7"/>
    <w:rsid w:val="006363EE"/>
    <w:rsid w:val="006539BE"/>
    <w:rsid w:val="00655761"/>
    <w:rsid w:val="006611B8"/>
    <w:rsid w:val="00670563"/>
    <w:rsid w:val="006721A1"/>
    <w:rsid w:val="00675525"/>
    <w:rsid w:val="00676418"/>
    <w:rsid w:val="00677AFF"/>
    <w:rsid w:val="00684081"/>
    <w:rsid w:val="00694D45"/>
    <w:rsid w:val="006A3DAB"/>
    <w:rsid w:val="006A723C"/>
    <w:rsid w:val="006C0184"/>
    <w:rsid w:val="006C0E2C"/>
    <w:rsid w:val="006C0ED6"/>
    <w:rsid w:val="006C1D3A"/>
    <w:rsid w:val="006D3A87"/>
    <w:rsid w:val="006D4649"/>
    <w:rsid w:val="006E33AB"/>
    <w:rsid w:val="006F5F72"/>
    <w:rsid w:val="0071487C"/>
    <w:rsid w:val="00714989"/>
    <w:rsid w:val="00723DD1"/>
    <w:rsid w:val="00727DC0"/>
    <w:rsid w:val="00740AD1"/>
    <w:rsid w:val="007449DD"/>
    <w:rsid w:val="0076567D"/>
    <w:rsid w:val="00765693"/>
    <w:rsid w:val="00766B15"/>
    <w:rsid w:val="00772BB1"/>
    <w:rsid w:val="00773887"/>
    <w:rsid w:val="0077575B"/>
    <w:rsid w:val="007809C0"/>
    <w:rsid w:val="00783F6F"/>
    <w:rsid w:val="007858D3"/>
    <w:rsid w:val="00796B4B"/>
    <w:rsid w:val="007A4C44"/>
    <w:rsid w:val="007A4DB9"/>
    <w:rsid w:val="007B3CE3"/>
    <w:rsid w:val="007C2956"/>
    <w:rsid w:val="007C567D"/>
    <w:rsid w:val="007D6823"/>
    <w:rsid w:val="007E1CC9"/>
    <w:rsid w:val="007E2155"/>
    <w:rsid w:val="007E75E7"/>
    <w:rsid w:val="007F2596"/>
    <w:rsid w:val="007F4410"/>
    <w:rsid w:val="007F4DF5"/>
    <w:rsid w:val="00804070"/>
    <w:rsid w:val="008130F4"/>
    <w:rsid w:val="00824890"/>
    <w:rsid w:val="00827624"/>
    <w:rsid w:val="00830E8E"/>
    <w:rsid w:val="00833E66"/>
    <w:rsid w:val="00844438"/>
    <w:rsid w:val="008509F7"/>
    <w:rsid w:val="0085339C"/>
    <w:rsid w:val="00853E11"/>
    <w:rsid w:val="00860A37"/>
    <w:rsid w:val="00863BE0"/>
    <w:rsid w:val="008656E1"/>
    <w:rsid w:val="00873370"/>
    <w:rsid w:val="0087657D"/>
    <w:rsid w:val="00880965"/>
    <w:rsid w:val="008816EA"/>
    <w:rsid w:val="00886155"/>
    <w:rsid w:val="00890EC9"/>
    <w:rsid w:val="0089396E"/>
    <w:rsid w:val="00896A32"/>
    <w:rsid w:val="008A3D70"/>
    <w:rsid w:val="008C1DCC"/>
    <w:rsid w:val="008C26DB"/>
    <w:rsid w:val="008D17ED"/>
    <w:rsid w:val="008D26BB"/>
    <w:rsid w:val="008D6F89"/>
    <w:rsid w:val="008F5D5D"/>
    <w:rsid w:val="0090416A"/>
    <w:rsid w:val="00911CE0"/>
    <w:rsid w:val="0091327C"/>
    <w:rsid w:val="00917224"/>
    <w:rsid w:val="00925C1D"/>
    <w:rsid w:val="00930FE0"/>
    <w:rsid w:val="00941F8F"/>
    <w:rsid w:val="00945888"/>
    <w:rsid w:val="00951714"/>
    <w:rsid w:val="00956782"/>
    <w:rsid w:val="009658F1"/>
    <w:rsid w:val="00975BC2"/>
    <w:rsid w:val="0098279E"/>
    <w:rsid w:val="009830F8"/>
    <w:rsid w:val="00990A6D"/>
    <w:rsid w:val="00997D0A"/>
    <w:rsid w:val="009A64B9"/>
    <w:rsid w:val="009B3A38"/>
    <w:rsid w:val="009C4079"/>
    <w:rsid w:val="009C69F3"/>
    <w:rsid w:val="009D4B10"/>
    <w:rsid w:val="009E34CC"/>
    <w:rsid w:val="009E3CF9"/>
    <w:rsid w:val="009F1BA3"/>
    <w:rsid w:val="009F1E83"/>
    <w:rsid w:val="009F7F56"/>
    <w:rsid w:val="00A07E17"/>
    <w:rsid w:val="00A100B5"/>
    <w:rsid w:val="00A11B92"/>
    <w:rsid w:val="00A11F8D"/>
    <w:rsid w:val="00A26F9A"/>
    <w:rsid w:val="00A27B6C"/>
    <w:rsid w:val="00A36130"/>
    <w:rsid w:val="00A40B2A"/>
    <w:rsid w:val="00A4382E"/>
    <w:rsid w:val="00A60C01"/>
    <w:rsid w:val="00A613A9"/>
    <w:rsid w:val="00A63ADD"/>
    <w:rsid w:val="00A63E92"/>
    <w:rsid w:val="00A656EE"/>
    <w:rsid w:val="00A726EA"/>
    <w:rsid w:val="00A83CC9"/>
    <w:rsid w:val="00A84499"/>
    <w:rsid w:val="00A8614A"/>
    <w:rsid w:val="00A87B3E"/>
    <w:rsid w:val="00A9246C"/>
    <w:rsid w:val="00A954D8"/>
    <w:rsid w:val="00A95B54"/>
    <w:rsid w:val="00AB3160"/>
    <w:rsid w:val="00AB45CE"/>
    <w:rsid w:val="00AC440C"/>
    <w:rsid w:val="00AC579A"/>
    <w:rsid w:val="00AD479E"/>
    <w:rsid w:val="00AE02B7"/>
    <w:rsid w:val="00AE79FA"/>
    <w:rsid w:val="00AF172B"/>
    <w:rsid w:val="00AF53EB"/>
    <w:rsid w:val="00B027DE"/>
    <w:rsid w:val="00B02915"/>
    <w:rsid w:val="00B04061"/>
    <w:rsid w:val="00B1144F"/>
    <w:rsid w:val="00B146EA"/>
    <w:rsid w:val="00B37391"/>
    <w:rsid w:val="00B56CA9"/>
    <w:rsid w:val="00B7319A"/>
    <w:rsid w:val="00B7759B"/>
    <w:rsid w:val="00B9628E"/>
    <w:rsid w:val="00B96465"/>
    <w:rsid w:val="00B9764F"/>
    <w:rsid w:val="00BA5916"/>
    <w:rsid w:val="00BB4854"/>
    <w:rsid w:val="00BB57FE"/>
    <w:rsid w:val="00BB61BE"/>
    <w:rsid w:val="00BC0690"/>
    <w:rsid w:val="00BC0DDB"/>
    <w:rsid w:val="00BD3CF0"/>
    <w:rsid w:val="00BE00CA"/>
    <w:rsid w:val="00BE2CCF"/>
    <w:rsid w:val="00BE71CF"/>
    <w:rsid w:val="00BF0582"/>
    <w:rsid w:val="00BF1298"/>
    <w:rsid w:val="00BF5561"/>
    <w:rsid w:val="00BF56EF"/>
    <w:rsid w:val="00C116B4"/>
    <w:rsid w:val="00C219A2"/>
    <w:rsid w:val="00C24856"/>
    <w:rsid w:val="00C24E18"/>
    <w:rsid w:val="00C322BA"/>
    <w:rsid w:val="00C3298F"/>
    <w:rsid w:val="00C56005"/>
    <w:rsid w:val="00C627BF"/>
    <w:rsid w:val="00C66A69"/>
    <w:rsid w:val="00C674C1"/>
    <w:rsid w:val="00C746AF"/>
    <w:rsid w:val="00C8224B"/>
    <w:rsid w:val="00C82D1C"/>
    <w:rsid w:val="00C83809"/>
    <w:rsid w:val="00C90053"/>
    <w:rsid w:val="00C9232B"/>
    <w:rsid w:val="00C93E87"/>
    <w:rsid w:val="00C941F0"/>
    <w:rsid w:val="00CC4997"/>
    <w:rsid w:val="00CC63D6"/>
    <w:rsid w:val="00CC7790"/>
    <w:rsid w:val="00CD6AB5"/>
    <w:rsid w:val="00CD7B2E"/>
    <w:rsid w:val="00CE0D0D"/>
    <w:rsid w:val="00CF7F54"/>
    <w:rsid w:val="00D11648"/>
    <w:rsid w:val="00D1193C"/>
    <w:rsid w:val="00D17D20"/>
    <w:rsid w:val="00D20EBE"/>
    <w:rsid w:val="00D224C9"/>
    <w:rsid w:val="00D362D9"/>
    <w:rsid w:val="00D36FA7"/>
    <w:rsid w:val="00D4402C"/>
    <w:rsid w:val="00D50CDF"/>
    <w:rsid w:val="00D5345A"/>
    <w:rsid w:val="00D565E8"/>
    <w:rsid w:val="00D56705"/>
    <w:rsid w:val="00D57486"/>
    <w:rsid w:val="00D57A9D"/>
    <w:rsid w:val="00D57F65"/>
    <w:rsid w:val="00D64BD6"/>
    <w:rsid w:val="00D716C2"/>
    <w:rsid w:val="00D7195E"/>
    <w:rsid w:val="00D71E64"/>
    <w:rsid w:val="00D7464E"/>
    <w:rsid w:val="00D74C97"/>
    <w:rsid w:val="00D76166"/>
    <w:rsid w:val="00D825DA"/>
    <w:rsid w:val="00D833BD"/>
    <w:rsid w:val="00D91CE8"/>
    <w:rsid w:val="00D9430F"/>
    <w:rsid w:val="00D95FFE"/>
    <w:rsid w:val="00DA66C5"/>
    <w:rsid w:val="00DA6864"/>
    <w:rsid w:val="00DB010F"/>
    <w:rsid w:val="00DB469F"/>
    <w:rsid w:val="00DC2553"/>
    <w:rsid w:val="00DD4301"/>
    <w:rsid w:val="00DE3C2A"/>
    <w:rsid w:val="00DE5CC9"/>
    <w:rsid w:val="00DF0BD9"/>
    <w:rsid w:val="00DF1BD5"/>
    <w:rsid w:val="00DF2F88"/>
    <w:rsid w:val="00E0258A"/>
    <w:rsid w:val="00E32C59"/>
    <w:rsid w:val="00E33AA8"/>
    <w:rsid w:val="00E35565"/>
    <w:rsid w:val="00E4114F"/>
    <w:rsid w:val="00E536BF"/>
    <w:rsid w:val="00E54409"/>
    <w:rsid w:val="00E6216F"/>
    <w:rsid w:val="00E66359"/>
    <w:rsid w:val="00E67789"/>
    <w:rsid w:val="00E678C2"/>
    <w:rsid w:val="00E720FC"/>
    <w:rsid w:val="00E8268A"/>
    <w:rsid w:val="00E840D4"/>
    <w:rsid w:val="00E854F6"/>
    <w:rsid w:val="00E87402"/>
    <w:rsid w:val="00E9072E"/>
    <w:rsid w:val="00E91BCC"/>
    <w:rsid w:val="00E9467A"/>
    <w:rsid w:val="00EA277A"/>
    <w:rsid w:val="00EB4FB5"/>
    <w:rsid w:val="00EC70B0"/>
    <w:rsid w:val="00ED0D32"/>
    <w:rsid w:val="00ED72F0"/>
    <w:rsid w:val="00EE1F11"/>
    <w:rsid w:val="00EE3897"/>
    <w:rsid w:val="00EE4360"/>
    <w:rsid w:val="00EE439D"/>
    <w:rsid w:val="00EF17B6"/>
    <w:rsid w:val="00EF469C"/>
    <w:rsid w:val="00F02794"/>
    <w:rsid w:val="00F04A78"/>
    <w:rsid w:val="00F14C73"/>
    <w:rsid w:val="00F16F54"/>
    <w:rsid w:val="00F1702A"/>
    <w:rsid w:val="00F20056"/>
    <w:rsid w:val="00F2523B"/>
    <w:rsid w:val="00F27714"/>
    <w:rsid w:val="00F319E6"/>
    <w:rsid w:val="00F34A0B"/>
    <w:rsid w:val="00F43D13"/>
    <w:rsid w:val="00F52A02"/>
    <w:rsid w:val="00F53D1F"/>
    <w:rsid w:val="00F543B9"/>
    <w:rsid w:val="00F57459"/>
    <w:rsid w:val="00F720FF"/>
    <w:rsid w:val="00F731C1"/>
    <w:rsid w:val="00F74158"/>
    <w:rsid w:val="00F75E98"/>
    <w:rsid w:val="00F75F08"/>
    <w:rsid w:val="00F837E2"/>
    <w:rsid w:val="00F90A98"/>
    <w:rsid w:val="00F931FE"/>
    <w:rsid w:val="00F97306"/>
    <w:rsid w:val="00FA36C5"/>
    <w:rsid w:val="00FB3478"/>
    <w:rsid w:val="00FC0A81"/>
    <w:rsid w:val="00FC5255"/>
    <w:rsid w:val="00FD5241"/>
    <w:rsid w:val="00FE5F94"/>
    <w:rsid w:val="00FF3B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C9408"/>
  <w15:chartTrackingRefBased/>
  <w15:docId w15:val="{FCB9592F-D949-4681-8AAD-252652100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F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964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656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121"/>
    <w:pPr>
      <w:ind w:left="720"/>
      <w:contextualSpacing/>
    </w:pPr>
  </w:style>
  <w:style w:type="character" w:styleId="CommentReference">
    <w:name w:val="annotation reference"/>
    <w:basedOn w:val="DefaultParagraphFont"/>
    <w:uiPriority w:val="99"/>
    <w:semiHidden/>
    <w:unhideWhenUsed/>
    <w:rsid w:val="00355A65"/>
    <w:rPr>
      <w:sz w:val="16"/>
      <w:szCs w:val="16"/>
    </w:rPr>
  </w:style>
  <w:style w:type="paragraph" w:styleId="CommentText">
    <w:name w:val="annotation text"/>
    <w:basedOn w:val="Normal"/>
    <w:link w:val="CommentTextChar"/>
    <w:uiPriority w:val="99"/>
    <w:semiHidden/>
    <w:unhideWhenUsed/>
    <w:rsid w:val="00355A65"/>
    <w:pPr>
      <w:spacing w:line="240" w:lineRule="auto"/>
    </w:pPr>
    <w:rPr>
      <w:sz w:val="20"/>
      <w:szCs w:val="20"/>
    </w:rPr>
  </w:style>
  <w:style w:type="character" w:customStyle="1" w:styleId="CommentTextChar">
    <w:name w:val="Comment Text Char"/>
    <w:basedOn w:val="DefaultParagraphFont"/>
    <w:link w:val="CommentText"/>
    <w:uiPriority w:val="99"/>
    <w:semiHidden/>
    <w:rsid w:val="00355A65"/>
    <w:rPr>
      <w:sz w:val="20"/>
      <w:szCs w:val="20"/>
    </w:rPr>
  </w:style>
  <w:style w:type="paragraph" w:styleId="CommentSubject">
    <w:name w:val="annotation subject"/>
    <w:basedOn w:val="CommentText"/>
    <w:next w:val="CommentText"/>
    <w:link w:val="CommentSubjectChar"/>
    <w:uiPriority w:val="99"/>
    <w:semiHidden/>
    <w:unhideWhenUsed/>
    <w:rsid w:val="00355A65"/>
    <w:rPr>
      <w:b/>
      <w:bCs/>
    </w:rPr>
  </w:style>
  <w:style w:type="character" w:customStyle="1" w:styleId="CommentSubjectChar">
    <w:name w:val="Comment Subject Char"/>
    <w:basedOn w:val="CommentTextChar"/>
    <w:link w:val="CommentSubject"/>
    <w:uiPriority w:val="99"/>
    <w:semiHidden/>
    <w:rsid w:val="00355A65"/>
    <w:rPr>
      <w:b/>
      <w:bCs/>
      <w:sz w:val="20"/>
      <w:szCs w:val="20"/>
    </w:rPr>
  </w:style>
  <w:style w:type="paragraph" w:styleId="BalloonText">
    <w:name w:val="Balloon Text"/>
    <w:basedOn w:val="Normal"/>
    <w:link w:val="BalloonTextChar"/>
    <w:uiPriority w:val="99"/>
    <w:semiHidden/>
    <w:unhideWhenUsed/>
    <w:rsid w:val="00A438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82E"/>
    <w:rPr>
      <w:rFonts w:ascii="Segoe UI" w:hAnsi="Segoe UI" w:cs="Segoe UI"/>
      <w:sz w:val="18"/>
      <w:szCs w:val="18"/>
    </w:rPr>
  </w:style>
  <w:style w:type="paragraph" w:styleId="Header">
    <w:name w:val="header"/>
    <w:basedOn w:val="Normal"/>
    <w:link w:val="HeaderChar"/>
    <w:unhideWhenUsed/>
    <w:rsid w:val="00941F8F"/>
    <w:pPr>
      <w:tabs>
        <w:tab w:val="center" w:pos="4513"/>
        <w:tab w:val="right" w:pos="9026"/>
      </w:tabs>
      <w:spacing w:after="0" w:line="240" w:lineRule="auto"/>
    </w:pPr>
  </w:style>
  <w:style w:type="character" w:customStyle="1" w:styleId="HeaderChar">
    <w:name w:val="Header Char"/>
    <w:basedOn w:val="DefaultParagraphFont"/>
    <w:link w:val="Header"/>
    <w:rsid w:val="00941F8F"/>
  </w:style>
  <w:style w:type="paragraph" w:styleId="Footer">
    <w:name w:val="footer"/>
    <w:basedOn w:val="Normal"/>
    <w:link w:val="FooterChar"/>
    <w:uiPriority w:val="99"/>
    <w:unhideWhenUsed/>
    <w:rsid w:val="00941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F8F"/>
  </w:style>
  <w:style w:type="character" w:customStyle="1" w:styleId="Heading1Char">
    <w:name w:val="Heading 1 Char"/>
    <w:basedOn w:val="DefaultParagraphFont"/>
    <w:link w:val="Heading1"/>
    <w:uiPriority w:val="9"/>
    <w:rsid w:val="00941F8F"/>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941F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F8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96465"/>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D57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7391"/>
    <w:rPr>
      <w:color w:val="0563C1" w:themeColor="hyperlink"/>
      <w:u w:val="single"/>
    </w:rPr>
  </w:style>
  <w:style w:type="character" w:customStyle="1" w:styleId="Heading3Char">
    <w:name w:val="Heading 3 Char"/>
    <w:basedOn w:val="DefaultParagraphFont"/>
    <w:link w:val="Heading3"/>
    <w:uiPriority w:val="9"/>
    <w:rsid w:val="0076567D"/>
    <w:rPr>
      <w:rFonts w:asciiTheme="majorHAnsi" w:eastAsiaTheme="majorEastAsia" w:hAnsiTheme="majorHAnsi" w:cstheme="majorBidi"/>
      <w:color w:val="1F4D78" w:themeColor="accent1" w:themeShade="7F"/>
      <w:sz w:val="24"/>
      <w:szCs w:val="24"/>
    </w:rPr>
  </w:style>
  <w:style w:type="paragraph" w:customStyle="1" w:styleId="Default">
    <w:name w:val="Default"/>
    <w:rsid w:val="00A83CC9"/>
    <w:pPr>
      <w:autoSpaceDE w:val="0"/>
      <w:autoSpaceDN w:val="0"/>
      <w:adjustRightInd w:val="0"/>
      <w:spacing w:after="0" w:line="300" w:lineRule="exact"/>
    </w:pPr>
    <w:rPr>
      <w:rFonts w:ascii="Calibri" w:hAnsi="Calibri" w:cs="Arial"/>
      <w:color w:val="000000"/>
      <w:szCs w:val="24"/>
    </w:rPr>
  </w:style>
  <w:style w:type="paragraph" w:styleId="NoSpacing">
    <w:name w:val="No Spacing"/>
    <w:link w:val="NoSpacingChar"/>
    <w:uiPriority w:val="1"/>
    <w:qFormat/>
    <w:rsid w:val="00A83C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3CC9"/>
    <w:rPr>
      <w:rFonts w:eastAsiaTheme="minorEastAsia"/>
      <w:lang w:val="en-US"/>
    </w:rPr>
  </w:style>
  <w:style w:type="paragraph" w:styleId="NormalWeb">
    <w:name w:val="Normal (Web)"/>
    <w:basedOn w:val="Normal"/>
    <w:uiPriority w:val="99"/>
    <w:unhideWhenUsed/>
    <w:rsid w:val="00A83CC9"/>
    <w:pPr>
      <w:spacing w:before="100" w:beforeAutospacing="1" w:after="100" w:afterAutospacing="1" w:line="300" w:lineRule="exact"/>
      <w:jc w:val="both"/>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833E66"/>
    <w:rPr>
      <w:color w:val="954F72" w:themeColor="followedHyperlink"/>
      <w:u w:val="single"/>
    </w:rPr>
  </w:style>
  <w:style w:type="paragraph" w:styleId="PlainText">
    <w:name w:val="Plain Text"/>
    <w:basedOn w:val="Normal"/>
    <w:link w:val="PlainTextChar"/>
    <w:uiPriority w:val="99"/>
    <w:semiHidden/>
    <w:unhideWhenUsed/>
    <w:rsid w:val="00D565E8"/>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D565E8"/>
    <w:rPr>
      <w:rFonts w:ascii="Calibri" w:hAnsi="Calibri" w:cs="Times New Roman"/>
    </w:rPr>
  </w:style>
  <w:style w:type="table" w:styleId="GridTable4-Accent3">
    <w:name w:val="Grid Table 4 Accent 3"/>
    <w:basedOn w:val="TableNormal"/>
    <w:uiPriority w:val="49"/>
    <w:rsid w:val="0084443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Grid1">
    <w:name w:val="Table Grid1"/>
    <w:basedOn w:val="TableNormal"/>
    <w:next w:val="TableGrid"/>
    <w:uiPriority w:val="59"/>
    <w:rsid w:val="00965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40AD1"/>
    <w:rPr>
      <w:color w:val="605E5C"/>
      <w:shd w:val="clear" w:color="auto" w:fill="E1DFDD"/>
    </w:rPr>
  </w:style>
  <w:style w:type="table" w:customStyle="1" w:styleId="TableGrid2">
    <w:name w:val="Table Grid2"/>
    <w:basedOn w:val="TableNormal"/>
    <w:next w:val="TableGrid"/>
    <w:uiPriority w:val="59"/>
    <w:rsid w:val="0077575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727702">
      <w:bodyDiv w:val="1"/>
      <w:marLeft w:val="0"/>
      <w:marRight w:val="0"/>
      <w:marTop w:val="0"/>
      <w:marBottom w:val="0"/>
      <w:divBdr>
        <w:top w:val="none" w:sz="0" w:space="0" w:color="auto"/>
        <w:left w:val="none" w:sz="0" w:space="0" w:color="auto"/>
        <w:bottom w:val="none" w:sz="0" w:space="0" w:color="auto"/>
        <w:right w:val="none" w:sz="0" w:space="0" w:color="auto"/>
      </w:divBdr>
    </w:div>
    <w:div w:id="1292632111">
      <w:bodyDiv w:val="1"/>
      <w:marLeft w:val="0"/>
      <w:marRight w:val="0"/>
      <w:marTop w:val="0"/>
      <w:marBottom w:val="0"/>
      <w:divBdr>
        <w:top w:val="none" w:sz="0" w:space="0" w:color="auto"/>
        <w:left w:val="none" w:sz="0" w:space="0" w:color="auto"/>
        <w:bottom w:val="none" w:sz="0" w:space="0" w:color="auto"/>
        <w:right w:val="none" w:sz="0" w:space="0" w:color="auto"/>
      </w:divBdr>
    </w:div>
    <w:div w:id="1524199464">
      <w:bodyDiv w:val="1"/>
      <w:marLeft w:val="0"/>
      <w:marRight w:val="0"/>
      <w:marTop w:val="0"/>
      <w:marBottom w:val="0"/>
      <w:divBdr>
        <w:top w:val="none" w:sz="0" w:space="0" w:color="auto"/>
        <w:left w:val="none" w:sz="0" w:space="0" w:color="auto"/>
        <w:bottom w:val="none" w:sz="0" w:space="0" w:color="auto"/>
        <w:right w:val="none" w:sz="0" w:space="0" w:color="auto"/>
      </w:divBdr>
    </w:div>
    <w:div w:id="205835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51553/Statutory_Induction_for_early_career_teachers_engla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D00009D537554E98D83ADDB5186676" ma:contentTypeVersion="38" ma:contentTypeDescription="Create a new document." ma:contentTypeScope="" ma:versionID="ce97d1dc9b00c255433b588fa685c941">
  <xsd:schema xmlns:xsd="http://www.w3.org/2001/XMLSchema" xmlns:xs="http://www.w3.org/2001/XMLSchema" xmlns:p="http://schemas.microsoft.com/office/2006/metadata/properties" xmlns:ns3="6bb4ff78-2877-4be2-927e-ec27d18d5426" xmlns:ns4="891f267a-4714-4f6c-8a5f-3990885c4b26" targetNamespace="http://schemas.microsoft.com/office/2006/metadata/properties" ma:root="true" ma:fieldsID="77ace7d853a6f1046800e38a3b4a023d" ns3:_="" ns4:_="">
    <xsd:import namespace="6bb4ff78-2877-4be2-927e-ec27d18d5426"/>
    <xsd:import namespace="891f267a-4714-4f6c-8a5f-3990885c4b26"/>
    <xsd:element name="properties">
      <xsd:complexType>
        <xsd:sequence>
          <xsd:element name="documentManagement">
            <xsd:complexType>
              <xsd:all>
                <xsd:element ref="ns3:SharedWithUsers" minOccurs="0"/>
                <xsd:element ref="ns3:SharingHintHash"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3:SharedWithDetails" minOccurs="0"/>
                <xsd:element ref="ns4:Invited_Teachers" minOccurs="0"/>
                <xsd:element ref="ns4:Invited_Students" minOccurs="0"/>
                <xsd:element ref="ns4:Self_Registration_Enabled" minOccurs="0"/>
                <xsd:element ref="ns4:CultureName" minOccurs="0"/>
                <xsd:element ref="ns4:Has_Teacher_Only_SectionGroup" minOccurs="0"/>
                <xsd:element ref="ns4:Is_Collaboration_Space_Locked" minOccurs="0"/>
                <xsd:element ref="ns4:Self_Registration_Enabled0"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TeamsChannelId" minOccurs="0"/>
                <xsd:element ref="ns4:Math_Settings" minOccurs="0"/>
                <xsd:element ref="ns4:Templates" minOccurs="0"/>
                <xsd:element ref="ns4:Distribution_Groups" minOccurs="0"/>
                <xsd:element ref="ns4:LMS_Mappings" minOccurs="0"/>
                <xsd:element ref="ns4:IsNotebookLocked" minOccurs="0"/>
                <xsd:element ref="ns4:MediaServiceAutoKeyPoints" minOccurs="0"/>
                <xsd:element ref="ns4:MediaServiceKeyPoints" minOccurs="0"/>
                <xsd:element ref="ns4:MediaServiceGenerationTime" minOccurs="0"/>
                <xsd:element ref="ns4:MediaServiceEventHashCode" minOccurs="0"/>
                <xsd:element ref="ns4:Teams_Channel_Section_Location"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4ff78-2877-4be2-927e-ec27d18d542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1f267a-4714-4f6c-8a5f-3990885c4b26" elementFormDefault="qualified">
    <xsd:import namespace="http://schemas.microsoft.com/office/2006/documentManagement/types"/>
    <xsd:import namespace="http://schemas.microsoft.com/office/infopath/2007/PartnerControls"/>
    <xsd:element name="NotebookType" ma:index="10" nillable="true" ma:displayName="Notebook Type" ma:indexed="true" ma:internalName="NotebookType">
      <xsd:simpleType>
        <xsd:restriction base="dms:Text"/>
      </xsd:simpleType>
    </xsd:element>
    <xsd:element name="FolderType" ma:index="11" nillable="true" ma:displayName="Folder Type" ma:internalName="FolderType">
      <xsd:simpleType>
        <xsd:restriction base="dms:Text"/>
      </xsd:simpleType>
    </xsd:element>
    <xsd:element name="Owner" ma:index="12"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3" nillable="true" ma:displayName="Default Section Names" ma:internalName="DefaultSectionNames">
      <xsd:simpleType>
        <xsd:restriction base="dms:Note">
          <xsd:maxLength value="255"/>
        </xsd:restriction>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CultureName" ma:index="22" nillable="true" ma:displayName="Culture Name" ma:internalName="CultureName">
      <xsd:simpleType>
        <xsd:restriction base="dms:Text"/>
      </xsd:simpleType>
    </xsd:element>
    <xsd:element name="Has_Teacher_Only_SectionGroup" ma:index="23" nillable="true" ma:displayName="Has Teacher Only SectionGroup" ma:internalName="Has_Teacher_Only_SectionGroup">
      <xsd:simpleType>
        <xsd:restriction base="dms:Boolean"/>
      </xsd:simpleType>
    </xsd:element>
    <xsd:element name="Is_Collaboration_Space_Locked" ma:index="24" nillable="true" ma:displayName="Is Collaboration Space Locked" ma:internalName="Is_Collaboration_Space_Locked">
      <xsd:simpleType>
        <xsd:restriction base="dms:Boolean"/>
      </xsd:simpleType>
    </xsd:element>
    <xsd:element name="Self_Registration_Enabled0" ma:index="25" nillable="true" ma:displayName="Self Registration Enabled" ma:internalName="Self_Registration_Enabled0">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Location" ma:index="30" nillable="true" ma:displayName="MediaServiceLocation" ma:descrip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TeamsChannelId" ma:index="32" nillable="true" ma:displayName="Teams Channel Id" ma:internalName="TeamsChannelId">
      <xsd:simpleType>
        <xsd:restriction base="dms:Text"/>
      </xsd:simpleType>
    </xsd:element>
    <xsd:element name="Math_Settings" ma:index="33" nillable="true" ma:displayName="Math Settings" ma:internalName="Math_Settings">
      <xsd:simpleType>
        <xsd:restriction base="dms:Text"/>
      </xsd:simpleType>
    </xsd:element>
    <xsd:element name="Templates" ma:index="34" nillable="true" ma:displayName="Templates" ma:internalName="Templates">
      <xsd:simpleType>
        <xsd:restriction base="dms:Note">
          <xsd:maxLength value="255"/>
        </xsd:restriction>
      </xsd:simpleType>
    </xsd:element>
    <xsd:element name="Distribution_Groups" ma:index="35" nillable="true" ma:displayName="Distribution Groups" ma:internalName="Distribution_Groups">
      <xsd:simpleType>
        <xsd:restriction base="dms:Note">
          <xsd:maxLength value="255"/>
        </xsd:restriction>
      </xsd:simpleType>
    </xsd:element>
    <xsd:element name="LMS_Mappings" ma:index="36" nillable="true" ma:displayName="LMS Mappings" ma:internalName="LMS_Mappings">
      <xsd:simpleType>
        <xsd:restriction base="dms:Note">
          <xsd:maxLength value="255"/>
        </xsd:restriction>
      </xsd:simpleType>
    </xsd:element>
    <xsd:element name="IsNotebookLocked" ma:index="37" nillable="true" ma:displayName="Is Notebook Locked" ma:internalName="IsNotebookLocked">
      <xsd:simpleType>
        <xsd:restriction base="dms:Boolean"/>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Teams_Channel_Section_Location" ma:index="42" nillable="true" ma:displayName="Teams Channel Section Location" ma:internalName="Teams_Channel_Section_Location">
      <xsd:simpleType>
        <xsd:restriction base="dms:Text"/>
      </xsd:simpleType>
    </xsd:element>
    <xsd:element name="MediaLengthInSeconds" ma:index="43" nillable="true" ma:displayName="Length (seconds)" ma:internalName="MediaLengthInSeconds" ma:readOnly="true">
      <xsd:simpleType>
        <xsd:restriction base="dms:Unknown"/>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_activity" ma:index="4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891f267a-4714-4f6c-8a5f-3990885c4b26">
      <UserInfo>
        <DisplayName/>
        <AccountId xsi:nil="true"/>
        <AccountType/>
      </UserInfo>
    </Owner>
    <AppVersion xmlns="891f267a-4714-4f6c-8a5f-3990885c4b26" xsi:nil="true"/>
    <Invited_Students xmlns="891f267a-4714-4f6c-8a5f-3990885c4b26" xsi:nil="true"/>
    <Teams_Channel_Section_Location xmlns="891f267a-4714-4f6c-8a5f-3990885c4b26" xsi:nil="true"/>
    <FolderType xmlns="891f267a-4714-4f6c-8a5f-3990885c4b26" xsi:nil="true"/>
    <Student_Groups xmlns="891f267a-4714-4f6c-8a5f-3990885c4b26">
      <UserInfo>
        <DisplayName/>
        <AccountId xsi:nil="true"/>
        <AccountType/>
      </UserInfo>
    </Student_Groups>
    <CultureName xmlns="891f267a-4714-4f6c-8a5f-3990885c4b26" xsi:nil="true"/>
    <Self_Registration_Enabled xmlns="891f267a-4714-4f6c-8a5f-3990885c4b26" xsi:nil="true"/>
    <DefaultSectionNames xmlns="891f267a-4714-4f6c-8a5f-3990885c4b26" xsi:nil="true"/>
    <Invited_Teachers xmlns="891f267a-4714-4f6c-8a5f-3990885c4b26" xsi:nil="true"/>
    <TeamsChannelId xmlns="891f267a-4714-4f6c-8a5f-3990885c4b26" xsi:nil="true"/>
    <Teachers xmlns="891f267a-4714-4f6c-8a5f-3990885c4b26">
      <UserInfo>
        <DisplayName/>
        <AccountId xsi:nil="true"/>
        <AccountType/>
      </UserInfo>
    </Teachers>
    <Students xmlns="891f267a-4714-4f6c-8a5f-3990885c4b26">
      <UserInfo>
        <DisplayName/>
        <AccountId xsi:nil="true"/>
        <AccountType/>
      </UserInfo>
    </Students>
    <Self_Registration_Enabled0 xmlns="891f267a-4714-4f6c-8a5f-3990885c4b26" xsi:nil="true"/>
    <Templates xmlns="891f267a-4714-4f6c-8a5f-3990885c4b26" xsi:nil="true"/>
    <Is_Collaboration_Space_Locked xmlns="891f267a-4714-4f6c-8a5f-3990885c4b26" xsi:nil="true"/>
    <NotebookType xmlns="891f267a-4714-4f6c-8a5f-3990885c4b26" xsi:nil="true"/>
    <Distribution_Groups xmlns="891f267a-4714-4f6c-8a5f-3990885c4b26" xsi:nil="true"/>
    <Has_Teacher_Only_SectionGroup xmlns="891f267a-4714-4f6c-8a5f-3990885c4b26" xsi:nil="true"/>
    <Math_Settings xmlns="891f267a-4714-4f6c-8a5f-3990885c4b26" xsi:nil="true"/>
    <LMS_Mappings xmlns="891f267a-4714-4f6c-8a5f-3990885c4b26" xsi:nil="true"/>
    <IsNotebookLocked xmlns="891f267a-4714-4f6c-8a5f-3990885c4b26" xsi:nil="true"/>
    <_activity xmlns="891f267a-4714-4f6c-8a5f-3990885c4b2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46950F-30DB-4B5B-B5A2-DA6BE3F8B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4ff78-2877-4be2-927e-ec27d18d5426"/>
    <ds:schemaRef ds:uri="891f267a-4714-4f6c-8a5f-3990885c4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61EABD-D120-4398-A069-1FDF1FDAB7E7}">
  <ds:schemaRefs>
    <ds:schemaRef ds:uri="http://schemas.microsoft.com/office/2006/metadata/properties"/>
    <ds:schemaRef ds:uri="http://schemas.microsoft.com/office/infopath/2007/PartnerControls"/>
    <ds:schemaRef ds:uri="891f267a-4714-4f6c-8a5f-3990885c4b26"/>
  </ds:schemaRefs>
</ds:datastoreItem>
</file>

<file path=customXml/itemProps3.xml><?xml version="1.0" encoding="utf-8"?>
<ds:datastoreItem xmlns:ds="http://schemas.openxmlformats.org/officeDocument/2006/customXml" ds:itemID="{08CAEFAF-2177-49C1-A5C4-BA05F05C81AD}">
  <ds:schemaRefs>
    <ds:schemaRef ds:uri="http://schemas.openxmlformats.org/officeDocument/2006/bibliography"/>
  </ds:schemaRefs>
</ds:datastoreItem>
</file>

<file path=customXml/itemProps4.xml><?xml version="1.0" encoding="utf-8"?>
<ds:datastoreItem xmlns:ds="http://schemas.openxmlformats.org/officeDocument/2006/customXml" ds:itemID="{987AC255-A0BE-4475-9797-ADCF3EA1F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1180</Words>
  <Characters>6730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Christs Hospital</Company>
  <LinksUpToDate>false</LinksUpToDate>
  <CharactersWithSpaces>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Roberts</dc:creator>
  <cp:keywords/>
  <dc:description/>
  <cp:lastModifiedBy>Janet Roberts</cp:lastModifiedBy>
  <cp:revision>6</cp:revision>
  <cp:lastPrinted>2025-07-23T09:41:00Z</cp:lastPrinted>
  <dcterms:created xsi:type="dcterms:W3CDTF">2025-07-23T11:07:00Z</dcterms:created>
  <dcterms:modified xsi:type="dcterms:W3CDTF">2025-07-29T10:38:00Z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0x0101003AD00009D537554E98D83ADDB5186676</vt:lpwstr>
  </property>
</Properties>
</file>